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187110E4" w:rsidR="003D4C45" w:rsidRDefault="00834C8A" w:rsidP="00986A1A">
      <w:pPr>
        <w:pStyle w:val="Title"/>
      </w:pPr>
      <w:r w:rsidRPr="00986A1A">
        <w:t>Evaluating</w:t>
      </w:r>
      <w:r w:rsidR="003D4C45" w:rsidRPr="00986A1A">
        <w:t xml:space="preserve"> natural experiments in ecology</w:t>
      </w:r>
      <w:r w:rsidR="00986A1A" w:rsidRPr="00986A1A">
        <w:t>: the use of synthetic controls in assessments of remotely-sensed land-treatment effects.</w:t>
      </w:r>
    </w:p>
    <w:p w14:paraId="7A50C22D" w14:textId="7EB53984" w:rsidR="005D675A" w:rsidRDefault="005D675A" w:rsidP="005D675A"/>
    <w:p w14:paraId="096C79F0" w14:textId="41871FE5" w:rsidR="005D675A" w:rsidRDefault="005D675A" w:rsidP="005D675A">
      <w:r>
        <w:t>Stephen E. Fick</w:t>
      </w:r>
      <w:r w:rsidRPr="005D675A">
        <w:rPr>
          <w:vertAlign w:val="superscript"/>
        </w:rPr>
        <w:t>1,2</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4433EDEC" w14:textId="7CDD1BC8" w:rsidR="005D675A" w:rsidRDefault="005D675A" w:rsidP="005D675A">
      <w:pPr>
        <w:pStyle w:val="Heading1"/>
      </w:pPr>
      <w:r>
        <w:t>Keywords</w:t>
      </w:r>
    </w:p>
    <w:p w14:paraId="2FCD6186" w14:textId="6528C86E" w:rsidR="005D675A" w:rsidRDefault="00DE6DC4" w:rsidP="005D675A">
      <w:proofErr w:type="spellStart"/>
      <w:r>
        <w:t>G</w:t>
      </w:r>
      <w:r w:rsidR="00267FE9">
        <w:t>synth</w:t>
      </w:r>
      <w:proofErr w:type="spellEnd"/>
      <w:r w:rsidR="00267FE9">
        <w:t>, Causal Analysis, Bayesian, BFAST, Simulation, Land Treatments</w:t>
      </w:r>
    </w:p>
    <w:p w14:paraId="0CA4106B" w14:textId="77777777" w:rsidR="005D675A" w:rsidRPr="005D675A" w:rsidRDefault="005D675A" w:rsidP="005D675A"/>
    <w:p w14:paraId="2B8081AB" w14:textId="7BEF99C3" w:rsidR="00571550" w:rsidRDefault="004F0E58" w:rsidP="004F0E58">
      <w:pPr>
        <w:pStyle w:val="Heading1"/>
      </w:pPr>
      <w:r>
        <w:t>Abstract</w:t>
      </w:r>
    </w:p>
    <w:p w14:paraId="31EABD09" w14:textId="561FE6CE" w:rsidR="004F0E58" w:rsidRPr="00DF6E65" w:rsidRDefault="00DF6E65" w:rsidP="005D675A">
      <w:pPr>
        <w:spacing w:line="480" w:lineRule="auto"/>
        <w:rPr>
          <w:rFonts w:cs="Times New Roman"/>
        </w:rPr>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assess landscape change with remote sensing data.</w:t>
      </w:r>
      <w:r>
        <w:rPr>
          <w:rFonts w:cs="Times New Roman"/>
        </w:rPr>
        <w:t xml:space="preserve"> </w:t>
      </w:r>
      <w:r w:rsidR="004F0E58">
        <w:rPr>
          <w:rFonts w:cs="Times New Roman"/>
        </w:rPr>
        <w:t>The basic data requirements for synthetic control include</w:t>
      </w:r>
      <w:r w:rsidR="00930648">
        <w:rPr>
          <w:rFonts w:cs="Times New Roman"/>
        </w:rPr>
        <w:t>:</w:t>
      </w:r>
      <w:r w:rsidR="004F0E58">
        <w:rPr>
          <w:rFonts w:cs="Times New Roman"/>
        </w:rPr>
        <w:t xml:space="preserve"> (1) a </w:t>
      </w:r>
      <w:r w:rsidR="00804251">
        <w:rPr>
          <w:rFonts w:cs="Times New Roman"/>
        </w:rPr>
        <w:t>discrete</w:t>
      </w:r>
      <w:r w:rsidR="00804251">
        <w:rPr>
          <w:rFonts w:cs="Times New Roman"/>
        </w:rPr>
        <w:t xml:space="preserve"> </w:t>
      </w:r>
      <w:r w:rsidR="004F0E58">
        <w:rPr>
          <w:rFonts w:cs="Times New Roman"/>
        </w:rPr>
        <w:t>set of treated and un-treated units, (2) a known date of treatment intervention, and (3) timeseries</w:t>
      </w:r>
      <w:r w:rsidR="00930648">
        <w:rPr>
          <w:rFonts w:cs="Times New Roman"/>
        </w:rPr>
        <w:t xml:space="preserve"> response data that</w:t>
      </w:r>
      <w:r w:rsidR="004F0E58">
        <w:rPr>
          <w:rFonts w:cs="Times New Roman"/>
        </w:rPr>
        <w:t xml:space="preserve"> </w:t>
      </w:r>
      <w:r w:rsidR="00930648">
        <w:rPr>
          <w:rFonts w:cs="Times New Roman"/>
        </w:rPr>
        <w:t xml:space="preserve">includes </w:t>
      </w:r>
      <w:r w:rsidR="004F0E58">
        <w:rPr>
          <w:rFonts w:cs="Times New Roman"/>
        </w:rPr>
        <w:t>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 xml:space="preserve">Synthetic control generates </w:t>
      </w:r>
      <w:r w:rsidR="00804251">
        <w:rPr>
          <w:rFonts w:cs="Times New Roman"/>
        </w:rPr>
        <w:t xml:space="preserve">a </w:t>
      </w:r>
      <w:r w:rsidR="00AC0EC9">
        <w:rPr>
          <w:rFonts w:cs="Times New Roman"/>
        </w:rPr>
        <w:t xml:space="preserve">response metric </w:t>
      </w:r>
      <w:r w:rsidR="00A23FD6">
        <w:rPr>
          <w:rFonts w:cs="Times New Roman"/>
        </w:rPr>
        <w:t xml:space="preserve">for treated units </w:t>
      </w:r>
      <w:r w:rsidR="00AC0EC9">
        <w:rPr>
          <w:rFonts w:cs="Times New Roman"/>
        </w:rPr>
        <w:t>relative to a no-action alternative based</w:t>
      </w:r>
      <w:r w:rsidR="00A23FD6">
        <w:rPr>
          <w:rFonts w:cs="Times New Roman"/>
        </w:rPr>
        <w:t xml:space="preserve"> on prior relationships between treated and unexposed groups</w:t>
      </w:r>
      <w:r w:rsidR="00AC0EC9">
        <w:rPr>
          <w:rFonts w:cs="Times New Roman"/>
        </w:rPr>
        <w:t xml:space="preserve">—even in the absence of </w:t>
      </w:r>
      <w:r w:rsidR="00AB4798">
        <w:rPr>
          <w:rFonts w:cs="Times New Roman"/>
        </w:rPr>
        <w:t xml:space="preserve">priori </w:t>
      </w:r>
      <w:r w:rsidR="00AC0EC9">
        <w:rPr>
          <w:rFonts w:cs="Times New Roman"/>
        </w:rPr>
        <w:t>controls</w:t>
      </w:r>
      <w:r w:rsidR="00A23FD6">
        <w:rPr>
          <w:rFonts w:cs="Times New Roman"/>
        </w:rPr>
        <w:t xml:space="preserve">. </w:t>
      </w:r>
      <w:r>
        <w:rPr>
          <w:rFonts w:cs="Times New Roman"/>
        </w:rPr>
        <w:t>Using simulations and a case study</w:t>
      </w:r>
      <w:r w:rsidR="00A23FD6">
        <w:rPr>
          <w:rFonts w:cs="Times New Roman"/>
        </w:rPr>
        <w:t xml:space="preserve"> involving a large-scale </w:t>
      </w:r>
      <w:r w:rsidR="00A23FD6">
        <w:rPr>
          <w:rFonts w:cs="Times New Roman"/>
        </w:rPr>
        <w:lastRenderedPageBreak/>
        <w:t>brush clearing</w:t>
      </w:r>
      <w:r w:rsidR="003F044A">
        <w:rPr>
          <w:rFonts w:cs="Times New Roman"/>
        </w:rPr>
        <w:t xml:space="preserve"> management event</w:t>
      </w:r>
      <w:r w:rsidR="00A23FD6">
        <w:rPr>
          <w:rFonts w:cs="Times New Roman"/>
        </w:rPr>
        <w:t xml:space="preserve">, we show how synthetic control can intuitively infer treatment </w:t>
      </w:r>
      <w:r w:rsidR="00AC0EC9">
        <w:rPr>
          <w:rFonts w:cs="Times New Roman"/>
        </w:rPr>
        <w:t>effect sizes</w:t>
      </w:r>
      <w:r w:rsidR="00A23FD6">
        <w:rPr>
          <w:rFonts w:cs="Times New Roman"/>
        </w:rPr>
        <w:t xml:space="preserve"> from satellite data, </w:t>
      </w:r>
      <w:r w:rsidR="00AC0EC9">
        <w:rPr>
          <w:rFonts w:cs="Times New Roman"/>
        </w:rPr>
        <w:t xml:space="preserve">even </w:t>
      </w:r>
      <w:r w:rsidR="00A23FD6">
        <w:rPr>
          <w:rFonts w:cs="Times New Roman"/>
        </w:rPr>
        <w:t xml:space="preserve">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w:t>
      </w:r>
      <w:r w:rsidR="00AB4798">
        <w:t>,</w:t>
      </w:r>
      <w:r w:rsidR="00F21A1F">
        <w:t xml:space="preserve"> and populations</w:t>
      </w:r>
      <w:r w:rsidR="00A23FD6">
        <w:t>.</w:t>
      </w:r>
    </w:p>
    <w:p w14:paraId="7BFB4C8B" w14:textId="77777777" w:rsidR="003D4C45" w:rsidRDefault="003D4C45" w:rsidP="003715AA">
      <w:pPr>
        <w:pStyle w:val="Heading1"/>
      </w:pPr>
      <w:r>
        <w:t>Introduction</w:t>
      </w:r>
    </w:p>
    <w:p w14:paraId="72B45F03" w14:textId="77777777" w:rsidR="00F92D4C" w:rsidRDefault="00F92D4C" w:rsidP="00F92D4C">
      <w:pPr>
        <w:pStyle w:val="Heading2"/>
      </w:pPr>
      <w:r>
        <w:t>The Problem</w:t>
      </w:r>
    </w:p>
    <w:p w14:paraId="0CADF34C" w14:textId="36673553"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3009B9">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3009B9" w:rsidRPr="003009B9">
        <w:rPr>
          <w:rFonts w:ascii="Calibri" w:hAnsi="Calibri" w:cs="Calibri"/>
        </w:rPr>
        <w:t>(Oksanen 2001, Hurlbert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(Hurlbert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826C31" w:rsidRPr="00826C31">
        <w:rPr>
          <w:rFonts w:ascii="Calibri" w:hAnsi="Calibri" w:cs="Calibri"/>
        </w:rPr>
        <w:t>Wernberg et al. 2012</w:t>
      </w:r>
      <w:r w:rsidR="00F95BE5">
        <w:fldChar w:fldCharType="end"/>
      </w:r>
      <w:r w:rsidR="00F95BE5">
        <w:t xml:space="preserve">), making it difficult to identify </w:t>
      </w:r>
      <w:r w:rsidR="00906593">
        <w:t xml:space="preserve">suitable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large-scale experiments, ecological events, or manipulations</w:t>
      </w:r>
      <w:r w:rsidR="009A32A0">
        <w:t>.</w:t>
      </w:r>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 xml:space="preserve">(Copeland et </w:t>
      </w:r>
      <w:r w:rsidR="00826C31" w:rsidRPr="00826C31">
        <w:rPr>
          <w:rFonts w:ascii="Calibri" w:hAnsi="Calibri" w:cs="Calibri"/>
        </w:rPr>
        <w:lastRenderedPageBreak/>
        <w:t>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monitoring data and the means to distinguish 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r w:rsidR="00B1558B">
        <w:rPr>
          <w:rFonts w:ascii="Calibri" w:hAnsi="Calibri" w:cs="Calibri"/>
        </w:rPr>
        <w:t xml:space="preserve">e.g. </w:t>
      </w:r>
      <w:r w:rsidR="00C362B5" w:rsidRPr="00C362B5">
        <w:rPr>
          <w:rFonts w:ascii="Calibri" w:hAnsi="Calibri" w:cs="Calibri"/>
        </w:rPr>
        <w:t>Karl et al. 2014, Bestelmeyer et al. 2019)</w:t>
      </w:r>
      <w:r w:rsidR="000C1EBD">
        <w:rPr>
          <w:rFonts w:cs="Times New Roman"/>
        </w:rPr>
        <w:fldChar w:fldCharType="end"/>
      </w:r>
      <w:r>
        <w:rPr>
          <w:rFonts w:cs="Times New Roman"/>
        </w:rPr>
        <w:t>, the logistical cost of such 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35425C93"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In these disciplines</w:t>
      </w:r>
      <w:r w:rsidR="00AB4798">
        <w:rPr>
          <w:rFonts w:cs="Times New Roman"/>
        </w:rPr>
        <w:t>,</w:t>
      </w:r>
      <w:r>
        <w:rPr>
          <w:rFonts w:cs="Times New Roman"/>
        </w:rPr>
        <w:t xml:space="preserve">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(Ashenfelter and Card 1985)</w:t>
      </w:r>
      <w:r w:rsidR="00B1558B">
        <w:rPr>
          <w:rFonts w:cs="Times New Roman"/>
        </w:rPr>
        <w:fldChar w:fldCharType="end"/>
      </w:r>
      <w:r w:rsidR="00B1558B">
        <w:rPr>
          <w:rFonts w:cs="Times New Roman"/>
        </w:rPr>
        <w:t>.</w:t>
      </w:r>
      <w:r>
        <w:rPr>
          <w:rFonts w:cs="Times New Roman"/>
        </w:rPr>
        <w:t xml:space="preserve">  </w:t>
      </w:r>
    </w:p>
    <w:p w14:paraId="697D385E" w14:textId="244FCEDD" w:rsidR="00F92D4C" w:rsidRDefault="00F92D4C" w:rsidP="005D675A">
      <w:pPr>
        <w:spacing w:line="480" w:lineRule="auto"/>
        <w:rPr>
          <w:rFonts w:cs="Times New Roman"/>
        </w:rPr>
      </w:pPr>
      <w:r>
        <w:rPr>
          <w:rFonts w:cs="Times New Roman"/>
        </w:rPr>
        <w:lastRenderedPageBreak/>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political science literature </w:t>
      </w:r>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lastRenderedPageBreak/>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1B9BE764" w:rsidR="006A2BA9" w:rsidRPr="003E3234" w:rsidRDefault="00986A1A" w:rsidP="005D675A">
      <w:pPr>
        <w:spacing w:line="480" w:lineRule="auto"/>
      </w:pPr>
      <w:r>
        <w:t xml:space="preserve">In this study we evaluate the performance of </w:t>
      </w:r>
      <w:r w:rsidR="00B1558B">
        <w:t>several</w:t>
      </w:r>
      <w:r>
        <w:t xml:space="preserve"> methods </w:t>
      </w:r>
      <w:r w:rsidR="00B1558B">
        <w:t>for assessing</w:t>
      </w:r>
      <w:r>
        <w:t xml:space="preserve"> </w:t>
      </w:r>
      <w:r w:rsidR="00B1558B">
        <w:t xml:space="preserve">landscape-scale </w:t>
      </w:r>
      <w:r>
        <w:t xml:space="preserve">treatment effects (timeseries-only, </w:t>
      </w:r>
      <w:proofErr w:type="spellStart"/>
      <w:r>
        <w:t>DiD</w:t>
      </w:r>
      <w:proofErr w:type="spellEnd"/>
      <w:r>
        <w:t xml:space="preserve">, and synthetic control) using a simulated </w:t>
      </w:r>
      <w:r w:rsidR="00385D73">
        <w:t xml:space="preserve">satellite </w:t>
      </w:r>
      <w:r>
        <w:t>timeseries of a spectral index</w:t>
      </w:r>
      <w:r w:rsidR="00CE1D7D">
        <w:t xml:space="preserve"> (NDVI)</w:t>
      </w:r>
      <w:r>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We hypothesized that synthetic controls would more accurately detect ‘true’ treatment responses in the face of confounding random noise, and </w:t>
      </w:r>
      <w:r w:rsidR="00F6355D">
        <w:lastRenderedPageBreak/>
        <w:t xml:space="preserve">imperfect matching between controls and treatment, but that these effects would be contingent on </w:t>
      </w:r>
      <w:r w:rsidR="00CE1D7D">
        <w:t xml:space="preserve">the number of controls available. </w:t>
      </w:r>
      <w:r w:rsidR="00F6355D">
        <w:t xml:space="preserve"> </w:t>
      </w:r>
      <w:r w:rsidR="00911BE2">
        <w:t>We then demonstrate the use of synthetic control and other methods using a case study involving a brush-clearing treatment in Southeastern Utah.</w:t>
      </w:r>
    </w:p>
    <w:p w14:paraId="5CA6FA0D" w14:textId="0814882B" w:rsidR="00644D3E" w:rsidRDefault="00644D3E" w:rsidP="00644D3E">
      <w:pPr>
        <w:pStyle w:val="Heading1"/>
      </w:pPr>
      <w:r>
        <w:t>Methods</w:t>
      </w:r>
    </w:p>
    <w:p w14:paraId="28725D3D" w14:textId="6C8F9DD6" w:rsidR="003715AA" w:rsidRDefault="003715AA" w:rsidP="003715AA">
      <w:pPr>
        <w:pStyle w:val="Heading2"/>
      </w:pPr>
      <w:r>
        <w:t>Simulation modeling</w:t>
      </w:r>
    </w:p>
    <w:p w14:paraId="450B3905" w14:textId="214F43DE" w:rsidR="00A03118" w:rsidRDefault="00DC3AB2" w:rsidP="005D675A">
      <w:pPr>
        <w:spacing w:line="480" w:lineRule="auto"/>
      </w:pPr>
      <w:r>
        <w:t xml:space="preserve">We examined three approaches for estimating landscape-scale treatment effects using simulated remote sensing data (Table </w:t>
      </w:r>
      <w:r w:rsidR="00F53C80">
        <w:t>1</w:t>
      </w:r>
      <w:r>
        <w:t>):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proofErr w:type="spellStart"/>
      <w:r w:rsidR="00727B89">
        <w:t>Gsynth</w:t>
      </w:r>
      <w:proofErr w:type="spellEnd"/>
      <w:r w:rsidR="00727B89">
        <w:t xml:space="preserve"> generates counterfactuals by first estimating a set of time varying latent factors (essentially unobserved confounders) for which each unit has a specific coefficient, or ‘loading’, using data from the control population </w:t>
      </w:r>
      <w:r w:rsidR="00A95C16">
        <w:fldChar w:fldCharType="begin"/>
      </w:r>
      <w:r w:rsidR="00A95C16">
        <w:instrText xml:space="preserve"> ADDIN ZOTERO_ITEM CSL_CITATION {"citationID":"ao5fi8g62k","properties":{"formattedCitation":"(Bai 2009)","plainCitation":"(Bai 2009)"},"citationItems":[{"id":5048,"uris":["http://zotero.org/users/708961/items/2YH4V2NQ"],"uri":["http://zotero.org/users/708961/items/2YH4V2NQ"],"itemData":{"id":5048,"type":"article-journal","title":"Panel data models with interactive fixed effects","container-title":"Econometrica","page":"1229–1279","volume":"77","issue":"4","author":[{"family":"Bai","given":"Jushan"}],"issued":{"date-parts":[["2009"]]}}}],"schema":"https://github.com/citation-style-language/schema/raw/master/csl-citation.json"} </w:instrText>
      </w:r>
      <w:r w:rsidR="00A95C16">
        <w:fldChar w:fldCharType="separate"/>
      </w:r>
      <w:r w:rsidR="00A95C16" w:rsidRPr="00A95C16">
        <w:rPr>
          <w:rFonts w:ascii="Calibri" w:hAnsi="Calibri" w:cs="Calibri"/>
        </w:rPr>
        <w:t>(Bai 2009)</w:t>
      </w:r>
      <w:r w:rsidR="00A95C16">
        <w:fldChar w:fldCharType="end"/>
      </w:r>
      <w:r w:rsidR="00727B89">
        <w:t xml:space="preserve">. The loadings for treated units are then estimated and used to predict in the post treatment period. The number of latent factors is a key parameter determining the flexibility of </w:t>
      </w:r>
      <w:r w:rsidR="00911BE2">
        <w:t>model and</w:t>
      </w:r>
      <w:r w:rsidR="00585908">
        <w:t xml:space="preserve"> is estimated via cross-validation. The model in </w:t>
      </w:r>
      <w:proofErr w:type="spellStart"/>
      <w:r w:rsidR="00585908">
        <w:t>CausalImpact</w:t>
      </w:r>
      <w:proofErr w:type="spellEnd"/>
      <w:r w:rsidR="00585908">
        <w:t xml:space="preserve"> uses a state-space or hidden Markov chain framework </w:t>
      </w:r>
      <w:r w:rsidR="00A95C16">
        <w:t>in which the data generating process is divided into a ‘state’ equation that represents the temporal evolution of a latent process and a ‘observation’ equation which relates the how the state is realized by observed data. The state equation integrates several sub</w:t>
      </w:r>
      <w:r w:rsidR="00A8289F">
        <w:t>-</w:t>
      </w:r>
      <w:r w:rsidR="00A95C16">
        <w:t>models</w:t>
      </w:r>
      <w:r w:rsidR="00A8289F">
        <w:t>, including a</w:t>
      </w:r>
      <w:r w:rsidR="00A95C16">
        <w:t xml:space="preserve"> local linear trend, seasonality, and regression</w:t>
      </w:r>
      <w:r w:rsidR="00A8289F">
        <w:t xml:space="preserve"> component</w:t>
      </w:r>
      <w:r w:rsidR="00A95C16">
        <w:t xml:space="preserve"> </w:t>
      </w:r>
      <w:r w:rsidR="00A8289F">
        <w:t xml:space="preserve">using values of </w:t>
      </w:r>
      <w:r w:rsidR="00A95C16">
        <w:t>control</w:t>
      </w:r>
      <w:r w:rsidR="00A8289F">
        <w:t>s</w:t>
      </w:r>
      <w:r w:rsidR="00A95C16">
        <w:t xml:space="preserve"> </w:t>
      </w:r>
      <w:r w:rsidR="00A8289F">
        <w:t xml:space="preserve">as predictors and </w:t>
      </w:r>
      <w:r w:rsidR="00A95C16">
        <w:t xml:space="preserve">a spike-and-slab-prior </w:t>
      </w:r>
      <w:r w:rsidR="00A8289F">
        <w:t xml:space="preserve">for variable selection </w:t>
      </w:r>
      <w:r w:rsidR="00A95C16">
        <w:fldChar w:fldCharType="begin"/>
      </w:r>
      <w:r w:rsidR="00A95C16">
        <w:instrText xml:space="preserve"> ADDIN ZOTERO_ITEM CSL_CITATION {"citationID":"ahc8p2lr65","properties":{"formattedCitation":"(Brodersen et al. 2015)","plainCitation":"(Brodersen et al. 2015)"},"citationItems":[{"id":5091,"uris":["http://zotero.org/users/708961/items/43UWALCQ"],"uri":["http://zotero.org/users/708961/items/43UWALCQ"],"itemData":{"id":5091,"type":"article-journal","title":"Inferring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L"},{"literal":"others"}],"issued":{"date-parts":[["2015"]]}}}],"schema":"https://github.com/citation-style-language/schema/raw/master/csl-citation.json"} </w:instrText>
      </w:r>
      <w:r w:rsidR="00A95C16">
        <w:fldChar w:fldCharType="separate"/>
      </w:r>
      <w:r w:rsidR="00A95C16" w:rsidRPr="00A95C16">
        <w:rPr>
          <w:rFonts w:ascii="Calibri" w:hAnsi="Calibri" w:cs="Calibri"/>
        </w:rPr>
        <w:t>(Brodersen et al. 2015)</w:t>
      </w:r>
      <w:r w:rsidR="00A95C16">
        <w:fldChar w:fldCharType="end"/>
      </w:r>
      <w:r w:rsidR="00A95C16">
        <w:t xml:space="preserve">.   </w:t>
      </w:r>
      <w:r w:rsidR="00727B89">
        <w:t xml:space="preserve"> </w:t>
      </w:r>
    </w:p>
    <w:p w14:paraId="466FB731" w14:textId="4066E8B9" w:rsidR="00BF276D" w:rsidRDefault="00C969F2" w:rsidP="005D675A">
      <w:pPr>
        <w:spacing w:line="480" w:lineRule="auto"/>
      </w:pPr>
      <w:r>
        <w:lastRenderedPageBreak/>
        <w:t xml:space="preserve">Although </w:t>
      </w:r>
      <w:proofErr w:type="spellStart"/>
      <w:r>
        <w:t>DiD</w:t>
      </w:r>
      <w:proofErr w:type="spellEnd"/>
      <w:r>
        <w:t xml:space="preserve"> and synthetic control are similar, they </w:t>
      </w:r>
      <w:r w:rsidR="002431F9">
        <w:t>are often considered separately</w:t>
      </w:r>
      <w:r>
        <w:t xml:space="preserve"> </w:t>
      </w:r>
      <w:r w:rsidR="002431F9">
        <w:t>in the literature</w:t>
      </w:r>
      <w:r>
        <w:t xml:space="preserve"> and we hereafter consider </w:t>
      </w:r>
      <w:proofErr w:type="spellStart"/>
      <w:r>
        <w:t>DiD</w:t>
      </w:r>
      <w:proofErr w:type="spellEnd"/>
      <w:r>
        <w:t xml:space="preserve"> </w:t>
      </w:r>
      <w:r w:rsidR="002431F9">
        <w:t>distinct</w:t>
      </w:r>
      <w:r>
        <w:t xml:space="preserve"> from ‘synthetic control</w:t>
      </w:r>
      <w:r w:rsidR="001F00EC">
        <w:t>’</w:t>
      </w:r>
      <w:r>
        <w:t xml:space="preserve"> methods. </w:t>
      </w:r>
      <w:r w:rsidR="008B7228">
        <w:t xml:space="preserve">We used default </w:t>
      </w:r>
      <w:r w:rsidR="002E5DF6">
        <w:t>values for all functions,</w:t>
      </w:r>
      <w:r w:rsidR="00E9110C">
        <w:t xml:space="preserve"> and simulations and analyses were</w:t>
      </w:r>
      <w:r w:rsidR="002E5DF6">
        <w:t xml:space="preserve">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detection (i.e. without a priori knowledge about the date of an intervention), and we use it </w:t>
      </w:r>
      <w:r w:rsidR="007B7848">
        <w:t xml:space="preserve">here simply </w:t>
      </w:r>
      <w:r w:rsidR="00912C0C">
        <w:t>as a coarse baseline</w:t>
      </w:r>
      <w:r w:rsidR="007B7848">
        <w:t xml:space="preserve"> or ‘null hypothesis’</w:t>
      </w:r>
      <w:r w:rsidR="00912C0C">
        <w:t xml:space="preserve"> for estimating trends without considering controls.</w:t>
      </w:r>
      <w:r w:rsidR="00663AE4">
        <w:t xml:space="preserve"> </w:t>
      </w:r>
      <w:r w:rsidR="002E5DF6">
        <w:t xml:space="preserve"> </w:t>
      </w:r>
      <w:r w:rsidR="008B7228">
        <w:t xml:space="preserve"> </w:t>
      </w:r>
    </w:p>
    <w:p w14:paraId="46D3A376" w14:textId="40C7729B"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 xml:space="preserve">treatment with various sources of noise (Fig Example).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r w:rsidR="00493C57">
        <w:t>1</w:t>
      </w:r>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r w:rsidR="00493C57">
        <w:t>1</w:t>
      </w:r>
      <w:r w:rsidR="00E64086">
        <w:t>, ‘Noise’ panel</w:t>
      </w:r>
      <w:r w:rsidR="005B2BCA">
        <w:t xml:space="preserve">). </w:t>
      </w:r>
    </w:p>
    <w:p w14:paraId="4032C121" w14:textId="0EE20FE8"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drops of 0.25 NDVI, corresponding to cloud contamination or sensor error </w:t>
      </w:r>
      <w:r w:rsidR="002E491E">
        <w:t>in</w:t>
      </w:r>
      <w:r>
        <w:t xml:space="preserve"> a satellite image</w:t>
      </w:r>
      <w:r w:rsidR="00E64086">
        <w:t xml:space="preserve"> (Fig. </w:t>
      </w:r>
      <w:r w:rsidR="00493C57">
        <w:t>1</w:t>
      </w:r>
      <w:r w:rsidR="00E64086">
        <w:t>, panel ‘Satellite’)</w:t>
      </w:r>
      <w:r w:rsidR="002E491E">
        <w:t>; 2) a growing-season climate anomaly</w:t>
      </w:r>
      <w:r w:rsidR="00E64086">
        <w:t xml:space="preserve"> resulting in increased or decreased production (Fig. </w:t>
      </w:r>
      <w:r w:rsidR="00493C57">
        <w:t>1</w:t>
      </w:r>
      <w:r w:rsidR="00E64086">
        <w:t>, panel ‘Climate’)</w:t>
      </w:r>
      <w:r w:rsidR="002E491E">
        <w:t xml:space="preserve">; and 3) </w:t>
      </w:r>
      <w:r w:rsidR="00E60D74">
        <w:t xml:space="preserve">signal </w:t>
      </w:r>
      <w:r w:rsidR="002E491E">
        <w:t xml:space="preserve">drift </w:t>
      </w:r>
      <w:r w:rsidR="00E60D74">
        <w:t xml:space="preserve">over time </w:t>
      </w:r>
      <w:r w:rsidR="002E491E">
        <w:t>as from vegetative dynamics</w:t>
      </w:r>
      <w:r w:rsidR="00E64086">
        <w:t xml:space="preserve"> (Fig. </w:t>
      </w:r>
      <w:r w:rsidR="00493C57">
        <w:t>1</w:t>
      </w:r>
      <w:r w:rsidR="00E64086">
        <w:t>, panel ‘Drift’)</w:t>
      </w:r>
      <w:r w:rsidR="002E491E">
        <w:t xml:space="preserve">.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lastRenderedPageBreak/>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6288D895"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similar </w:t>
      </w:r>
      <w:r>
        <w:t>ex</w:t>
      </w:r>
      <w:r w:rsidR="00494412">
        <w:t xml:space="preserve">ogenous influence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59E8B40F" w:rsidR="006D1CFB" w:rsidRDefault="006D1CFB" w:rsidP="005D675A">
      <w:pPr>
        <w:spacing w:line="480" w:lineRule="auto"/>
      </w:pPr>
      <w:r>
        <w:t xml:space="preserve">The accuracy of synthetic control and other differencing methods </w:t>
      </w:r>
      <w:r w:rsidR="00671F1E">
        <w:t>is</w:t>
      </w:r>
      <w:r>
        <w:t xml:space="preserve"> likely to depend on the degree of underlying similarity between a treated unit and its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r w:rsidR="00493C57">
        <w:t>2</w:t>
      </w:r>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5B50DB71"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w:t>
      </w:r>
      <w:r w:rsidR="00F53C80">
        <w:t>T</w:t>
      </w:r>
      <w:r w:rsidR="00072C4F">
        <w:t xml:space="preserve">able </w:t>
      </w:r>
      <w:r w:rsidR="00F53C80">
        <w:t>1</w:t>
      </w:r>
      <w:r w:rsidR="00072C4F">
        <w:t>).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r w:rsidR="00493C57">
        <w:t>1</w:t>
      </w:r>
      <w:r w:rsidR="00B85105">
        <w:t>)</w:t>
      </w:r>
      <w:r w:rsidR="00072C4F">
        <w:t xml:space="preserve"> and treatment effect</w:t>
      </w:r>
      <w:r w:rsidR="00B85105">
        <w:t>s estimated by various methods,</w:t>
      </w:r>
      <w:r w:rsidR="00072C4F">
        <w:t xml:space="preserve"> </w:t>
      </w:r>
      <w:r w:rsidR="00B85105">
        <w:t xml:space="preserve">at each </w:t>
      </w:r>
      <w:r w:rsidR="00B85105">
        <w:lastRenderedPageBreak/>
        <w:t xml:space="preserve">point in </w:t>
      </w:r>
      <w:r w:rsidR="00072C4F">
        <w:t xml:space="preserve">the </w:t>
      </w:r>
      <w:r w:rsidR="00C438A0">
        <w:t>post-treatment time period</w:t>
      </w:r>
      <w:r w:rsidR="00671F1E">
        <w:t xml:space="preserve"> for each simulation</w:t>
      </w:r>
      <w:r w:rsidR="00072C4F">
        <w:t xml:space="preserve">. For methods which provided confidence intervals we also assessed </w:t>
      </w:r>
      <w:r w:rsidR="00B85105">
        <w:t xml:space="preserve">sensitivity by counting </w:t>
      </w:r>
      <w:r w:rsidR="00072C4F">
        <w:t>whether estimated treatment effect intervals overlapped zero</w:t>
      </w:r>
      <w:r w:rsidR="00B85105">
        <w:t xml:space="preserve"> at each point in the post-treatment timeseries.</w:t>
      </w:r>
      <w:r w:rsidR="0031262D">
        <w:t xml:space="preserve"> Details for each method are supplied in APPENDIX and simulation code is hosted at </w:t>
      </w:r>
      <w:hyperlink r:id="rId6" w:history="1">
        <w:r w:rsidR="00671F1E">
          <w:rPr>
            <w:rStyle w:val="Hyperlink"/>
          </w:rPr>
          <w:t>https://github.com/fickse/ssim</w:t>
        </w:r>
      </w:hyperlink>
      <w:r w:rsidR="0031262D">
        <w:t xml:space="preserve">. </w:t>
      </w:r>
    </w:p>
    <w:p w14:paraId="32C032BD" w14:textId="77777777" w:rsidR="003715AA" w:rsidRDefault="00BF276D" w:rsidP="003715AA">
      <w:pPr>
        <w:pStyle w:val="Heading2"/>
      </w:pPr>
      <w:r>
        <w:t>Case Study</w:t>
      </w:r>
    </w:p>
    <w:p w14:paraId="35DDC331" w14:textId="3D500352" w:rsidR="00CB4A9C" w:rsidRDefault="001C4A16" w:rsidP="005D675A">
      <w:pPr>
        <w:spacing w:line="480" w:lineRule="auto"/>
      </w:pPr>
      <w:r>
        <w:t xml:space="preserve">We demonstrate the use of synthetic control for inferring management intervention effects without </w:t>
      </w:r>
      <w:r w:rsidRPr="001C4A16">
        <w:rPr>
          <w:i/>
        </w:rPr>
        <w:t>a priori</w:t>
      </w:r>
      <w:r>
        <w:t xml:space="preserve"> controls in the context of a brush-clearing treatment which occurred in southeastern Utah</w:t>
      </w:r>
      <w:r w:rsidR="0056301B">
        <w:t>, USA</w:t>
      </w:r>
      <w:r>
        <w:t xml:space="preserve"> in 2009. The Shay Mesa Restoration Project was designed to reduce fuel loads and improve wildlife habitat by removing Pinion (</w:t>
      </w:r>
      <w:r w:rsidRPr="00F023CC">
        <w:rPr>
          <w:i/>
        </w:rPr>
        <w:t>Pinus edulis</w:t>
      </w:r>
      <w:r>
        <w:t>) and Juniper (</w:t>
      </w:r>
      <w:proofErr w:type="spellStart"/>
      <w:r w:rsidRPr="00F023CC">
        <w:rPr>
          <w:i/>
        </w:rPr>
        <w:t>Juniperus</w:t>
      </w:r>
      <w:proofErr w:type="spellEnd"/>
      <w:r w:rsidRPr="00F023CC">
        <w:rPr>
          <w:i/>
        </w:rPr>
        <w:t xml:space="preserve"> </w:t>
      </w:r>
      <w:proofErr w:type="spellStart"/>
      <w:r w:rsidRPr="00F023CC">
        <w:rPr>
          <w:i/>
        </w:rPr>
        <w:t>osteosperma</w:t>
      </w:r>
      <w:proofErr w:type="spellEnd"/>
      <w:r>
        <w:t>) trees</w:t>
      </w:r>
      <w:r w:rsidR="001135AA">
        <w:t xml:space="preserve"> over a </w:t>
      </w:r>
      <w:r w:rsidR="00B059BA">
        <w:t>750</w:t>
      </w:r>
      <w:r w:rsidR="0056301B">
        <w:t xml:space="preserve"> </w:t>
      </w:r>
      <w:r w:rsidR="001135AA">
        <w:t>ha</w:t>
      </w:r>
      <w:r w:rsidR="0056301B">
        <w:t xml:space="preserve"> treatment area</w:t>
      </w:r>
      <w:r w:rsidR="009D0FED">
        <w:t xml:space="preserve"> (details in Karl et al. 2014 and </w:t>
      </w:r>
      <w:proofErr w:type="spellStart"/>
      <w:r w:rsidR="009D0FED">
        <w:t>Gillan</w:t>
      </w:r>
      <w:proofErr w:type="spellEnd"/>
      <w:r w:rsidR="009D0FED">
        <w:t xml:space="preserve"> et al. 2016)</w:t>
      </w:r>
      <w:r w:rsidR="001135AA">
        <w:t>.</w:t>
      </w:r>
      <w:r w:rsidR="0056301B">
        <w:t xml:space="preserve"> </w:t>
      </w:r>
      <w:r w:rsidR="00CB4A9C">
        <w:t>There is some contention around the</w:t>
      </w:r>
      <w:r w:rsidR="004F1B86">
        <w:t xml:space="preserve"> long-term</w:t>
      </w:r>
      <w:r w:rsidR="00CB4A9C">
        <w:t xml:space="preserve"> effectiveness of such treatments, as well as potential erosion risks from increased exposure of bare ground following treatment</w:t>
      </w:r>
      <w:r w:rsidR="00F023CC">
        <w:t xml:space="preserve"> </w:t>
      </w:r>
      <w:r w:rsidR="00F023CC">
        <w:fldChar w:fldCharType="begin"/>
      </w:r>
      <w:r w:rsidR="00F023CC">
        <w:instrText xml:space="preserve"> ADDIN ZOTERO_ITEM CSL_CITATION {"citationID":"FxwP55xm","properties":{"formattedCitation":"(Archer et al. 2011, Gillan et al. 2016)","plainCitation":"(Archer et al. 2011, Gillan et al. 2016)"},"citationItems":[{"id":5057,"uris":["http://zotero.org/users/708961/items/AMAF97YN"],"uri":["http://zotero.org/users/708961/items/AMAF97YN"],"itemData":{"id":5057,"type":"article-journal","title":"Brush management as a rangeland conservation strategy: a critical evaluation","container-title":"Conservation benefits of rangeland practices: assessment, recommendations, and knowledge gaps’.(Ed. DD Briske) pp","page":"105–170","author":[{"family":"Archer","given":"SR"},{"family":"Davies","given":"Kirk W"},{"family":"Fulbright","given":"Timothy E"},{"family":"McDaniel","given":"Kirk C"},{"family":"Wilcox","given":"Bradford P"},{"family":"Predick","given":"KI"},{"family":"Briske","given":"DD"}],"issued":{"date-parts":[["2011"]]}}},{"id":5079,"uris":["http://zotero.org/users/708961/items/XTTR8PFX"],"uri":["http://zotero.org/users/708961/items/XTTR8PFX"],"itemData":{"id":5079,"type":"article-journal","title":"Spatially explicit rangeland erosion monitoring using high-resolution digital aerial imagery","container-title":"Rangeland Ecology &amp; Management","page":"95–107","volume":"69","issue":"2","author":[{"family":"Gillan","given":"Jeffrey K"},{"family":"Karl","given":"Jason W"},{"family":"Barger","given":"Nichole N"},{"family":"Elaksher","given":"Ahmed"},{"family":"Duniway","given":"Michael C"}],"issued":{"date-parts":[["2016"]]}}}],"schema":"https://github.com/citation-style-language/schema/raw/master/csl-citation.json"} </w:instrText>
      </w:r>
      <w:r w:rsidR="00F023CC">
        <w:fldChar w:fldCharType="separate"/>
      </w:r>
      <w:r w:rsidR="00F023CC" w:rsidRPr="00F023CC">
        <w:rPr>
          <w:rFonts w:ascii="Calibri" w:hAnsi="Calibri" w:cs="Calibri"/>
        </w:rPr>
        <w:t>(Archer et al. 2011, Gillan et al. 2016)</w:t>
      </w:r>
      <w:r w:rsidR="00F023CC">
        <w:fldChar w:fldCharType="end"/>
      </w:r>
      <w:r w:rsidR="00CB4A9C">
        <w:t>.</w:t>
      </w:r>
    </w:p>
    <w:p w14:paraId="12675D9F" w14:textId="3021E96B" w:rsidR="008662D6" w:rsidRDefault="009D0FED" w:rsidP="005D675A">
      <w:pPr>
        <w:spacing w:line="480" w:lineRule="auto"/>
      </w:pPr>
      <w:r>
        <w:t xml:space="preserve">Within a designated section of the broader treated area, </w:t>
      </w:r>
      <w:r w:rsidR="008662D6">
        <w:t>three</w:t>
      </w:r>
      <w:r>
        <w:t xml:space="preserve"> types</w:t>
      </w:r>
      <w:r w:rsidR="00B76794">
        <w:t xml:space="preserve"> of</w:t>
      </w:r>
      <w:r>
        <w:t xml:space="preserve"> brush-clearing methods were applied in distinct </w:t>
      </w:r>
      <w:r w:rsidR="004D5D8C">
        <w:t xml:space="preserve">zones </w:t>
      </w:r>
      <w:r>
        <w:t xml:space="preserve">(fig </w:t>
      </w:r>
      <w:r w:rsidR="00493C57">
        <w:t>5</w:t>
      </w:r>
      <w:r>
        <w:t>): (1) Mechanical tree mastication, leaving debris scattered throughout, (2) Lopping followed by burning piled debris</w:t>
      </w:r>
      <w:r w:rsidR="008662D6">
        <w:t xml:space="preserve"> and </w:t>
      </w:r>
      <w:r>
        <w:t xml:space="preserve">(3) </w:t>
      </w:r>
      <w:r w:rsidR="008662D6">
        <w:t>Lopping followed by broadcast burn of scattered debris. A fourth area was used as a control and monitored for pre</w:t>
      </w:r>
      <w:r w:rsidR="00E31829">
        <w:t>-</w:t>
      </w:r>
      <w:r w:rsidR="008662D6">
        <w:t xml:space="preserve"> and post-treatment surface cover as with the other areas</w:t>
      </w:r>
      <w:r w:rsidR="00CB4A9C">
        <w:t xml:space="preserve"> (Karl et al. 2014)</w:t>
      </w:r>
      <w:r w:rsidR="008662D6">
        <w:t>.</w:t>
      </w:r>
      <w:r>
        <w:t xml:space="preserve"> </w:t>
      </w:r>
      <w:r w:rsidR="00B41B84">
        <w:t>We obtained rough outlines of the treated and control areas from the Utah watershed Restoration Initiative dataset (</w:t>
      </w:r>
      <w:r w:rsidR="004D5D8C">
        <w:t>https://</w:t>
      </w:r>
      <w:r w:rsidR="00B41B84">
        <w:t>wri.utah.gov</w:t>
      </w:r>
      <w:r w:rsidR="004D5D8C">
        <w:t>/wri/</w:t>
      </w:r>
      <w:r w:rsidR="00B41B84">
        <w:t>).</w:t>
      </w:r>
    </w:p>
    <w:p w14:paraId="227F51E3" w14:textId="544A1B94" w:rsidR="00CE0EDE" w:rsidRDefault="008662D6" w:rsidP="005D675A">
      <w:pPr>
        <w:spacing w:line="480" w:lineRule="auto"/>
      </w:pPr>
      <w:r>
        <w:t xml:space="preserve">We assessed treatment effects based on the Soil Adjusted Total Vegetative Index (SATVI ; </w:t>
      </w:r>
      <w:r w:rsidR="00B7456B" w:rsidRPr="0047156F">
        <w:fldChar w:fldCharType="begin"/>
      </w:r>
      <w:r w:rsidR="00826C31">
        <w:instrText xml:space="preserve"> ADDIN ZOTERO_ITEM CSL_CITATION {"citationID":"a2ig11fjcla","properties":{"formattedCitation":"(Marsett et al. 2006)","plainCitation":"(Marsett et al. 2006)"},"citationItems":[{"id":5090,"uris":["http://zotero.org/users/708961/items/PW6BRXJQ"],"uri":["http://zotero.org/users/708961/items/PW6BRXJQ"],"itemData":{"id":5090,"type":"article-journal","title":"Remote sensing for grassland management in the arid southwest","container-title":"Rangeland Ecology &amp; Management","page":"530–540","volume":"59","issue":"5","author":[{"family":"Marsett","given":"Robert C"},{"family":"Qi","given":"Jiaguo"},{"family":"Heilman","given":"Philip"},{"family":"Biedenbender","given":"Sharon H"},{"family":"Watson","given":"M Carolyn"},{"family":"Amer","given":"Saud"},{"family":"Weltz","given":"Mark"},{"family":"Goodrich","given":"David"},{"family":"Marsett","given":"Roseann"}],"issued":{"date-parts":[["2006"]]}}}],"schema":"https://github.com/citation-style-language/schema/raw/master/csl-citation.json"} </w:instrText>
      </w:r>
      <w:r w:rsidR="00B7456B" w:rsidRPr="0047156F">
        <w:fldChar w:fldCharType="separate"/>
      </w:r>
      <w:r w:rsidR="00826C31" w:rsidRPr="00826C31">
        <w:rPr>
          <w:rFonts w:ascii="Calibri" w:hAnsi="Calibri" w:cs="Calibri"/>
        </w:rPr>
        <w:t>Marsett et al. 2006)</w:t>
      </w:r>
      <w:r w:rsidR="00B7456B" w:rsidRPr="0047156F">
        <w:fldChar w:fldCharType="end"/>
      </w:r>
      <w:r w:rsidRPr="0047156F">
        <w:t>,</w:t>
      </w:r>
      <w:r>
        <w:t xml:space="preserve"> which has been shown to accurately reflect total vegetative cover</w:t>
      </w:r>
      <w:r w:rsidR="00CE0EDE">
        <w:t xml:space="preserve"> </w:t>
      </w:r>
      <w:r w:rsidR="004F1B86">
        <w:t>in the region of the case study</w:t>
      </w:r>
      <w:r w:rsidR="00B76794">
        <w:t xml:space="preserve"> </w:t>
      </w:r>
      <w:r w:rsidR="00793347">
        <w:fldChar w:fldCharType="begin"/>
      </w:r>
      <w:r w:rsidR="00826C31">
        <w:instrText xml:space="preserve"> ADDIN ZOTERO_ITEM CSL_CITATION {"citationID":"apadvvtmf3","properties":{"formattedCitation":"(Poitras et al. 2018)","plainCitation":"(Poitras et al. 2018)"},"citationItems":[{"id":1506,"uris":["http://zotero.org/users/708961/items/6M5RGXVA"],"uri":["http://zotero.org/users/708961/items/6M5RGXVA"],"itemData":{"id":1506,"type":"article-journal","title":"Identifying optimal remotely-sensed variables for ecosystem monitoring in Colorado Plateau drylands","container-title":"Journal of Arid Environments","page":"76-87","volume":"153","source":"Crossref","DOI":"10.1016/j.jaridenv.2017.12.008","ISSN":"01401963","language":"en","author":[{"family":"Poitras","given":"Travis B."},{"family":"Villarreal","given":"Miguel L."},{"family":"Waller","given":"Eric K."},{"family":"Nauman","given":"Travis W."},{"family":"Miller","given":"Mark E."},{"family":"Duniway","given":"Michael C."}],"issued":{"date-parts":[["2018",6]]}}}],"schema":"https://github.com/citation-style-language/schema/raw/master/csl-citation.json"} </w:instrText>
      </w:r>
      <w:r w:rsidR="00793347">
        <w:fldChar w:fldCharType="separate"/>
      </w:r>
      <w:r w:rsidR="00826C31" w:rsidRPr="00826C31">
        <w:rPr>
          <w:rFonts w:ascii="Calibri" w:hAnsi="Calibri" w:cs="Calibri"/>
        </w:rPr>
        <w:t>(Poitras et al. 2018)</w:t>
      </w:r>
      <w:r w:rsidR="00793347">
        <w:fldChar w:fldCharType="end"/>
      </w:r>
      <w:r w:rsidR="00B76794">
        <w:t xml:space="preserve"> </w:t>
      </w:r>
      <w:r w:rsidR="00CE0EDE">
        <w:t xml:space="preserve">. We calculated </w:t>
      </w:r>
      <w:r w:rsidR="00CF0B51">
        <w:t>SATVI</w:t>
      </w:r>
      <w:r w:rsidR="00CE0EDE">
        <w:t xml:space="preserve"> as</w:t>
      </w:r>
      <w:r w:rsidR="00B76794">
        <w:t>:</w:t>
      </w:r>
    </w:p>
    <w:p w14:paraId="7C670633" w14:textId="07C045CF" w:rsidR="00B41B84" w:rsidRPr="00B41B84" w:rsidRDefault="00B41B84" w:rsidP="005D675A">
      <w:pPr>
        <w:spacing w:line="480" w:lineRule="auto"/>
        <w:rPr>
          <w:rFonts w:eastAsiaTheme="minorEastAsia"/>
        </w:rPr>
      </w:pPr>
      <m:oMathPara>
        <m:oMath>
          <m:r>
            <w:rPr>
              <w:rFonts w:ascii="Cambria Math" w:hAnsi="Cambria Math"/>
            </w:rPr>
            <m:t>SATVI=1.9*</m:t>
          </m:r>
          <m:f>
            <m:fPr>
              <m:ctrlPr>
                <w:rPr>
                  <w:rFonts w:ascii="Cambria Math" w:hAnsi="Cambria Math"/>
                  <w:i/>
                </w:rPr>
              </m:ctrlPr>
            </m:fPr>
            <m:num>
              <m:r>
                <w:rPr>
                  <w:rFonts w:ascii="Cambria Math" w:hAnsi="Cambria Math"/>
                </w:rPr>
                <m:t>SWIR1-RED</m:t>
              </m:r>
            </m:num>
            <m:den>
              <m:r>
                <w:rPr>
                  <w:rFonts w:ascii="Cambria Math" w:hAnsi="Cambria Math"/>
                </w:rPr>
                <m:t>SWIR1+RED+0.9</m:t>
              </m:r>
            </m:den>
          </m:f>
          <m:r>
            <w:rPr>
              <w:rFonts w:ascii="Cambria Math" w:hAnsi="Cambria Math"/>
            </w:rPr>
            <m:t>-</m:t>
          </m:r>
          <m:f>
            <m:fPr>
              <m:ctrlPr>
                <w:rPr>
                  <w:rFonts w:ascii="Cambria Math" w:hAnsi="Cambria Math"/>
                  <w:i/>
                </w:rPr>
              </m:ctrlPr>
            </m:fPr>
            <m:num>
              <m:r>
                <w:rPr>
                  <w:rFonts w:ascii="Cambria Math" w:hAnsi="Cambria Math"/>
                </w:rPr>
                <m:t>SWIR2</m:t>
              </m:r>
            </m:num>
            <m:den>
              <m:r>
                <w:rPr>
                  <w:rFonts w:ascii="Cambria Math" w:hAnsi="Cambria Math"/>
                </w:rPr>
                <m:t>2</m:t>
              </m:r>
            </m:den>
          </m:f>
        </m:oMath>
      </m:oMathPara>
    </w:p>
    <w:p w14:paraId="097542FE" w14:textId="4EB839A6" w:rsidR="00CE0EDE" w:rsidRDefault="00CE0EDE" w:rsidP="005D675A">
      <w:pPr>
        <w:spacing w:line="480" w:lineRule="auto"/>
      </w:pPr>
      <w:r>
        <w:lastRenderedPageBreak/>
        <w:t xml:space="preserve">using </w:t>
      </w:r>
      <w:r w:rsidR="00C71AF1">
        <w:t>a timeseries of</w:t>
      </w:r>
      <w:r>
        <w:t xml:space="preserve"> images from the </w:t>
      </w:r>
      <w:r w:rsidR="00B76794">
        <w:t>L</w:t>
      </w:r>
      <w:r>
        <w:t xml:space="preserve">andsat archive </w:t>
      </w:r>
      <w:r w:rsidR="00C71AF1">
        <w:t>from</w:t>
      </w:r>
      <w:r>
        <w:t xml:space="preserve"> 1984 </w:t>
      </w:r>
      <w:r w:rsidR="00C71AF1">
        <w:t>to</w:t>
      </w:r>
      <w:r>
        <w:t xml:space="preserve"> 2018. </w:t>
      </w:r>
      <w:r w:rsidR="00C71AF1">
        <w:t>Since single sensors do not span the entire timeseries</w:t>
      </w:r>
      <w:r w:rsidR="00604C1F">
        <w:t>,</w:t>
      </w:r>
      <w:r w:rsidR="00C71AF1">
        <w:t xml:space="preserve"> w</w:t>
      </w:r>
      <w:r>
        <w:t xml:space="preserve">e used </w:t>
      </w:r>
      <w:r w:rsidR="00B76794">
        <w:t>L</w:t>
      </w:r>
      <w:r>
        <w:t xml:space="preserve">andsat 5 for years between 1984 and 2011, </w:t>
      </w:r>
      <w:r w:rsidR="004F1B86">
        <w:t>L</w:t>
      </w:r>
      <w:r>
        <w:t xml:space="preserve">andsat 7 for 2012, and </w:t>
      </w:r>
      <w:r w:rsidR="004F1B86">
        <w:t>L</w:t>
      </w:r>
      <w:r>
        <w:t>andsat 8 for 2013 to 2018. As the synthetic control method in theory automatically accounts for satellite</w:t>
      </w:r>
      <w:r w:rsidR="00C438A0">
        <w:t>-derived</w:t>
      </w:r>
      <w:r>
        <w:t xml:space="preserve"> </w:t>
      </w:r>
      <w:r w:rsidR="00C438A0">
        <w:t>noise</w:t>
      </w:r>
      <w:r>
        <w:t xml:space="preserve"> </w:t>
      </w:r>
      <w:r w:rsidR="00C438A0">
        <w:t xml:space="preserve">shared </w:t>
      </w:r>
      <w:r w:rsidR="00C71AF1">
        <w:t>among</w:t>
      </w:r>
      <w:r w:rsidR="00C438A0">
        <w:t xml:space="preserve"> pixels, we </w:t>
      </w:r>
      <w:r w:rsidR="00C71AF1">
        <w:t>were interested in performance of methods without</w:t>
      </w:r>
      <w:r w:rsidR="00C438A0">
        <w:t xml:space="preserve"> </w:t>
      </w:r>
      <w:r w:rsidR="00C71AF1">
        <w:t>recalibrating</w:t>
      </w:r>
      <w:r w:rsidR="00B76794">
        <w:t xml:space="preserve"> different</w:t>
      </w:r>
      <w:r w:rsidR="00C438A0">
        <w:t xml:space="preserve"> </w:t>
      </w:r>
      <w:r w:rsidR="004F1B86">
        <w:t>L</w:t>
      </w:r>
      <w:r w:rsidR="00C438A0">
        <w:t>andsat products to a standard reflectance or subject</w:t>
      </w:r>
      <w:r w:rsidR="00C71AF1">
        <w:t>ing</w:t>
      </w:r>
      <w:r w:rsidR="00C438A0">
        <w:t xml:space="preserve"> images to cloud-masking algorithms. </w:t>
      </w:r>
      <w:r w:rsidR="00C71AF1">
        <w:t xml:space="preserve">We used tier-1 surface reflectance products from all satellites, compiled using google earth engine </w:t>
      </w:r>
      <w:r w:rsidR="004F1B86">
        <w:fldChar w:fldCharType="begin"/>
      </w:r>
      <w:r w:rsidR="00826C31">
        <w:instrText xml:space="preserve"> ADDIN ZOTERO_ITEM CSL_CITATION {"citationID":"a9j4btb2jk","properties":{"formattedCitation":"(Gorelick et al. 2017)","plainCitation":"(Gorelick et al. 2017)"},"citationItems":[{"id":1498,"uris":["http://zotero.org/users/708961/items/DAKSZDUU"],"uri":["http://zotero.org/users/708961/items/DAKSZDUU"],"itemData":{"id":1498,"type":"article-journal","title":"Google Earth Engine: Planetary-scale geospatial analysis for everyone","container-title":"Remote Sensing of Environment","page":"18–27","volume":"202","source":"Google Scholar","shortTitle":"Google Earth Engine","author":[{"family":"Gorelick","given":"Noel"},{"family":"Hancher","given":"Matt"},{"family":"Dixon","given":"Mike"},{"family":"Ilyushchenko","given":"Simon"},{"family":"Thau","given":"David"},{"family":"Moore","given":"Rebecca"}],"issued":{"date-parts":[["2017"]]}}}],"schema":"https://github.com/citation-style-language/schema/raw/master/csl-citation.json"} </w:instrText>
      </w:r>
      <w:r w:rsidR="004F1B86">
        <w:fldChar w:fldCharType="separate"/>
      </w:r>
      <w:r w:rsidR="00826C31" w:rsidRPr="00826C31">
        <w:rPr>
          <w:rFonts w:ascii="Calibri" w:hAnsi="Calibri" w:cs="Calibri"/>
        </w:rPr>
        <w:t>(Gorelick et al. 2017)</w:t>
      </w:r>
      <w:r w:rsidR="004F1B86">
        <w:fldChar w:fldCharType="end"/>
      </w:r>
      <w:r w:rsidR="009F72A1">
        <w:t xml:space="preserve">. </w:t>
      </w:r>
      <w:r w:rsidR="00C438A0">
        <w:t xml:space="preserve"> </w:t>
      </w:r>
      <w:r>
        <w:t xml:space="preserve"> </w:t>
      </w:r>
    </w:p>
    <w:p w14:paraId="7297AF5C" w14:textId="1781CC07" w:rsidR="00DF3CAB" w:rsidRPr="00DF3CAB" w:rsidRDefault="00C438A0" w:rsidP="005D675A">
      <w:pPr>
        <w:spacing w:line="480" w:lineRule="auto"/>
      </w:pPr>
      <w:r>
        <w:t xml:space="preserve">For each pixel in </w:t>
      </w:r>
      <w:r w:rsidR="009F72A1">
        <w:t>the target areas</w:t>
      </w:r>
      <w:r>
        <w:t xml:space="preserve">, we identified a set of 100 </w:t>
      </w:r>
      <w:r w:rsidR="009F72A1">
        <w:t>control</w:t>
      </w:r>
      <w:r>
        <w:t xml:space="preserve"> pixels</w:t>
      </w:r>
      <w:r w:rsidR="009F72A1">
        <w:t>,</w:t>
      </w:r>
      <w:r>
        <w:t xml:space="preserve"> </w:t>
      </w:r>
      <w:r w:rsidR="009F72A1">
        <w:t>adapting methods from</w:t>
      </w:r>
      <w:r>
        <w:t xml:space="preserve"> Nauman </w:t>
      </w:r>
      <w:r w:rsidR="00F86A43">
        <w:t>and Duniway</w:t>
      </w:r>
      <w:r>
        <w:t xml:space="preserve"> (</w:t>
      </w:r>
      <w:r w:rsidR="00F86A43">
        <w:t>2016</w:t>
      </w:r>
      <w:r>
        <w:t>)</w:t>
      </w:r>
      <w:r w:rsidR="009F72A1">
        <w:t>. Briefly, within a search radius of 3 km surrounding the perimeter of the treated area</w:t>
      </w:r>
      <w:r w:rsidR="007F70E9">
        <w:t xml:space="preserve">, </w:t>
      </w:r>
      <w:r w:rsidR="009F72A1">
        <w:t>we first performed a ‘masking’ operation, removing from consideration any pixels known to be part of another treatment</w:t>
      </w:r>
      <w:r w:rsidR="004D5D8C">
        <w:t xml:space="preserve"> or within 90 m of the focal treatment boundary, </w:t>
      </w:r>
      <w:r w:rsidR="009F72A1">
        <w:t xml:space="preserve"> those disturbed by infrastructure (roads, oil and gas development), or those belonging to a non-analogous landscape cover-class (e.g. agriculture, urban, water) according to the National Landcover Dataset (NLCD 2011). We then </w:t>
      </w:r>
      <w:r w:rsidR="007F70E9">
        <w:t>narrowed candidate</w:t>
      </w:r>
      <w:r w:rsidR="009F72A1">
        <w:t xml:space="preserve"> pixels </w:t>
      </w:r>
      <w:r w:rsidR="007F70E9">
        <w:t xml:space="preserve">to those with similar salinity </w:t>
      </w:r>
      <w:r w:rsidR="009B3235">
        <w:t>(+- 5%) measured</w:t>
      </w:r>
      <w:r w:rsidR="00E05E1C">
        <w:t xml:space="preserve"> as saturated paste soil electrical conductivity</w:t>
      </w:r>
      <w:r w:rsidR="00D6223E">
        <w:t xml:space="preserve"> </w:t>
      </w:r>
      <w:r w:rsidR="009F72A1">
        <w:t xml:space="preserve">and </w:t>
      </w:r>
      <w:r w:rsidR="008832FA">
        <w:t xml:space="preserve">particle size in the control section classification </w:t>
      </w:r>
      <w:r w:rsidR="00804251">
        <w:fldChar w:fldCharType="begin"/>
      </w:r>
      <w:r w:rsidR="00804251">
        <w:instrText xml:space="preserve"> ADDIN ZOTERO_ITEM CSL_CITATION {"citationID":"a1a8cvvga3r","properties":{"formattedCitation":"(Soil Survery Staff 2010)","plainCitation":"(Soil Survery Staff 2010)"},"citationItems":[{"id":5189,"uris":["http://zotero.org/users/708961/items/XASQD6L7"],"uri":["http://zotero.org/users/708961/items/XASQD6L7"],"itemData":{"id":5189,"type":"book","title":"Keys to Soil Taxonomy","publisher":"United States Department of Agriculture, Natural Resources Conservation Service","publisher-place":"Washington, DC","edition":"11th Edition.","event-place":"Washington, DC","author":[{"family":"Soil Survery Staff","given":""}],"issued":{"date-parts":[["2010"]]}}}],"schema":"https://github.com/citation-style-language/schema/raw/master/csl-citation.json"} </w:instrText>
      </w:r>
      <w:r w:rsidR="00804251">
        <w:fldChar w:fldCharType="separate"/>
      </w:r>
      <w:r w:rsidR="00804251" w:rsidRPr="00804251">
        <w:rPr>
          <w:rFonts w:ascii="Calibri" w:hAnsi="Calibri" w:cs="Calibri"/>
        </w:rPr>
        <w:t xml:space="preserve">(Soil </w:t>
      </w:r>
      <w:proofErr w:type="spellStart"/>
      <w:r w:rsidR="00804251" w:rsidRPr="00804251">
        <w:rPr>
          <w:rFonts w:ascii="Calibri" w:hAnsi="Calibri" w:cs="Calibri"/>
        </w:rPr>
        <w:t>Survery</w:t>
      </w:r>
      <w:proofErr w:type="spellEnd"/>
      <w:r w:rsidR="00804251" w:rsidRPr="00804251">
        <w:rPr>
          <w:rFonts w:ascii="Calibri" w:hAnsi="Calibri" w:cs="Calibri"/>
        </w:rPr>
        <w:t xml:space="preserve"> Staff 2010)</w:t>
      </w:r>
      <w:r w:rsidR="00804251">
        <w:fldChar w:fldCharType="end"/>
      </w:r>
      <w:r w:rsidR="009F72A1">
        <w:t xml:space="preserve"> </w:t>
      </w:r>
      <w:r w:rsidR="007F70E9">
        <w:t>to the focal treated pixel</w:t>
      </w:r>
      <w:r w:rsidR="009F72A1">
        <w:t xml:space="preserve"> </w:t>
      </w:r>
      <w:r w:rsidR="009F72A1">
        <w:fldChar w:fldCharType="begin"/>
      </w:r>
      <w:r w:rsidR="00826C31">
        <w:instrText xml:space="preserve"> ADDIN ZOTERO_ITEM CSL_CITATION {"citationID":"a2jnlh1e4e0","properties":{"formattedCitation":"(Nauman et al. 2019)","plainCitation":"(Nauman et al. 2019)"},"citationItems":[{"id":4997,"uris":["http://zotero.org/users/708961/items/8HQYCEH7"],"uri":["http://zotero.org/users/708961/items/8HQYCEH7"],"itemData":{"id":4997,"type":"article-journal","title":"Salinity yield modeling of the Upper Colorado River Basin using 30-meter resolution soil maps and random forests","container-title":"Water Resources Research","author":[{"family":"Nauman","given":"Travis W"},{"family":"Ely","given":"Christopher P"},{"family":"Miller","given":"Matthew P"},{"family":"Duniway","given":"Michael C"}],"issued":{"date-parts":[["2019"]]}}}],"schema":"https://github.com/citation-style-language/schema/raw/master/csl-citation.json"} </w:instrText>
      </w:r>
      <w:r w:rsidR="009F72A1">
        <w:fldChar w:fldCharType="separate"/>
      </w:r>
      <w:r w:rsidR="00826C31" w:rsidRPr="00826C31">
        <w:rPr>
          <w:rFonts w:ascii="Calibri" w:hAnsi="Calibri" w:cs="Calibri"/>
        </w:rPr>
        <w:t>(Nauman et al. 2019)</w:t>
      </w:r>
      <w:r w:rsidR="009F72A1">
        <w:fldChar w:fldCharType="end"/>
      </w:r>
      <w:r w:rsidR="009F72A1">
        <w:t xml:space="preserve">. </w:t>
      </w:r>
      <w:r w:rsidR="006863C0">
        <w:rPr>
          <w:rFonts w:ascii="Calibri" w:hAnsi="Calibri" w:cs="Calibri"/>
          <w:color w:val="000000"/>
          <w:shd w:val="clear" w:color="auto" w:fill="FFFFFF"/>
        </w:rPr>
        <w:t>Restricting candidate reference locations by salinity and soil textur</w:t>
      </w:r>
      <w:r w:rsidR="008832FA">
        <w:rPr>
          <w:rFonts w:ascii="Calibri" w:hAnsi="Calibri" w:cs="Calibri"/>
          <w:color w:val="000000"/>
          <w:shd w:val="clear" w:color="auto" w:fill="FFFFFF"/>
        </w:rPr>
        <w:t>al class</w:t>
      </w:r>
      <w:r w:rsidR="006863C0">
        <w:rPr>
          <w:rFonts w:ascii="Calibri" w:hAnsi="Calibri" w:cs="Calibri"/>
          <w:color w:val="000000"/>
          <w:shd w:val="clear" w:color="auto" w:fill="FFFFFF"/>
        </w:rPr>
        <w:t xml:space="preserve"> was found to be an important step in this process, given the outsized role these variables play in determining ecological potential in these arid contexts (Nauman and Duniway 2016). </w:t>
      </w:r>
      <w:r w:rsidR="007F70E9">
        <w:t>From this subset, we selected the 100 most</w:t>
      </w:r>
      <w:r w:rsidR="00604C1F">
        <w:t>-</w:t>
      </w:r>
      <w:r w:rsidR="007F70E9">
        <w:t xml:space="preserve">similar pixels in the </w:t>
      </w:r>
      <w:r w:rsidR="006746AA">
        <w:t xml:space="preserve">pool of </w:t>
      </w:r>
      <w:r w:rsidR="007F70E9">
        <w:t xml:space="preserve">control </w:t>
      </w:r>
      <w:r w:rsidR="006746AA">
        <w:t>pixels</w:t>
      </w:r>
      <w:r w:rsidR="007F70E9">
        <w:t>, using</w:t>
      </w:r>
      <w:r w:rsidR="009F72A1">
        <w:t xml:space="preserve"> Gower</w:t>
      </w:r>
      <w:r w:rsidR="006746AA">
        <w:t>’s</w:t>
      </w:r>
      <w:r w:rsidR="009F72A1">
        <w:t xml:space="preserve"> distance </w:t>
      </w:r>
      <w:r w:rsidR="009F72A1">
        <w:fldChar w:fldCharType="begin"/>
      </w:r>
      <w:r w:rsidR="00826C31">
        <w:instrText xml:space="preserve"> ADDIN ZOTERO_ITEM CSL_CITATION {"citationID":"a3rmjvfpmv","properties":{"formattedCitation":"(van der Loo 2019)","plainCitation":"(van der Loo 2019)"},"citationItems":[{"id":5072,"uris":["http://zotero.org/users/708961/items/BZQV9NRL"],"uri":["http://zotero.org/users/708961/items/BZQV9NRL"],"itemData":{"id":5072,"type":"book","title":"gower: Gower's Distance","genre":"R package version 0.2.1","URL":"https://CRAN.R-project.org/package=gower","author":[{"family":"Loo","given":"Mark","non-dropping-particle":"van der"}],"issued":{"date-parts":[["2019"]]}}}],"schema":"https://github.com/citation-style-language/schema/raw/master/csl-citation.json"} </w:instrText>
      </w:r>
      <w:r w:rsidR="009F72A1">
        <w:fldChar w:fldCharType="separate"/>
      </w:r>
      <w:r w:rsidR="00826C31" w:rsidRPr="00826C31">
        <w:rPr>
          <w:rFonts w:ascii="Calibri" w:hAnsi="Calibri" w:cs="Calibri"/>
        </w:rPr>
        <w:t>(van der Loo 2019)</w:t>
      </w:r>
      <w:r w:rsidR="009F72A1">
        <w:fldChar w:fldCharType="end"/>
      </w:r>
      <w:r w:rsidR="009F72A1">
        <w:t xml:space="preserve"> </w:t>
      </w:r>
      <w:r w:rsidR="007F70E9">
        <w:t>based on</w:t>
      </w:r>
      <w:r w:rsidR="009F72A1">
        <w:t xml:space="preserve"> a suite of topo</w:t>
      </w:r>
      <w:r w:rsidR="007F70E9">
        <w:t>-edaphic</w:t>
      </w:r>
      <w:r w:rsidR="009F72A1">
        <w:t xml:space="preserve"> variables </w:t>
      </w:r>
      <w:r w:rsidR="00493C57">
        <w:t>(Table A1</w:t>
      </w:r>
      <w:r w:rsidR="009F72A1">
        <w:t>).</w:t>
      </w:r>
      <w:r w:rsidR="007F70E9">
        <w:t xml:space="preserve"> We estimated treatment effects using the same methods outlined in the simulation model exercise, for each pixel</w:t>
      </w:r>
      <w:r w:rsidR="00834C8A">
        <w:t xml:space="preserve">, </w:t>
      </w:r>
      <w:r w:rsidR="00D91B54">
        <w:t>considering all observations after</w:t>
      </w:r>
      <w:r w:rsidR="00834C8A">
        <w:t xml:space="preserve"> June 1, 2009</w:t>
      </w:r>
      <w:r w:rsidR="00D91B54">
        <w:t xml:space="preserve"> as post-treatment. </w:t>
      </w:r>
      <w:r w:rsidR="007F70E9">
        <w:t xml:space="preserve"> </w:t>
      </w:r>
      <w:r w:rsidR="009F72A1">
        <w:t xml:space="preserve"> </w:t>
      </w:r>
    </w:p>
    <w:p w14:paraId="402F5941" w14:textId="6B4DBF4E" w:rsidR="003715AA" w:rsidRDefault="00834C8A" w:rsidP="00834C8A">
      <w:pPr>
        <w:pStyle w:val="Heading1"/>
      </w:pPr>
      <w:r>
        <w:lastRenderedPageBreak/>
        <w:t>Results</w:t>
      </w:r>
    </w:p>
    <w:p w14:paraId="207E21C1" w14:textId="01D4DAA5" w:rsidR="00590FE4" w:rsidRPr="00590FE4" w:rsidRDefault="00172F31" w:rsidP="00F52D6F">
      <w:pPr>
        <w:pStyle w:val="Heading2"/>
      </w:pPr>
      <w:r>
        <w:t>Simulations</w:t>
      </w:r>
    </w:p>
    <w:p w14:paraId="0F7FF14F" w14:textId="364C517C"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r w:rsidR="00493C57">
        <w:t>3</w:t>
      </w:r>
      <w:r>
        <w:t>, top row).</w:t>
      </w:r>
      <w:r w:rsidR="007F29C8">
        <w:t xml:space="preserve"> </w:t>
      </w:r>
    </w:p>
    <w:p w14:paraId="53D70674" w14:textId="77B737B5"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r w:rsidR="00493C57">
        <w:t>3</w:t>
      </w:r>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677B175"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r w:rsidR="00493C57">
        <w:t>3</w:t>
      </w:r>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60335E39"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r w:rsidR="00493C57">
        <w:t>3</w:t>
      </w:r>
      <w:r>
        <w:t>)</w:t>
      </w:r>
      <w:r w:rsidR="00F3006E">
        <w:t xml:space="preserve">, particularly after signal magnitude reached 10 – 50 % of the average 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r w:rsidR="00493C57">
        <w:t>A2</w:t>
      </w:r>
      <w:r w:rsidR="00F3006E">
        <w:t xml:space="preserve">). </w:t>
      </w:r>
      <w:r w:rsidR="00987A97">
        <w:t xml:space="preserve"> </w:t>
      </w:r>
      <w:r>
        <w:t xml:space="preserve"> </w:t>
      </w:r>
    </w:p>
    <w:p w14:paraId="45EE3034" w14:textId="73181304" w:rsidR="00987A97" w:rsidRDefault="00987A97" w:rsidP="005D675A">
      <w:pPr>
        <w:spacing w:line="480" w:lineRule="auto"/>
      </w:pPr>
      <w:r>
        <w:lastRenderedPageBreak/>
        <w:t>Confidence e</w:t>
      </w:r>
      <w:r w:rsidR="00F3006E">
        <w:t>n</w:t>
      </w:r>
      <w:r>
        <w:t>velopes</w:t>
      </w:r>
      <w:r w:rsidR="00F3006E">
        <w:t xml:space="preserve"> for treatment effects revealed differences between methods, which varied by level of noise and control-mismatch (Figure </w:t>
      </w:r>
      <w:r w:rsidR="00493C57">
        <w:t>4</w:t>
      </w:r>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r w:rsidR="00493C57">
        <w:t>4</w:t>
      </w:r>
      <w:r w:rsidR="003926AD">
        <w:t xml:space="preserve">). </w:t>
      </w:r>
      <w:r w:rsidR="00935995">
        <w:t xml:space="preserve">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t>
      </w:r>
      <w:r w:rsidR="0023563C">
        <w:t>was negligible</w:t>
      </w:r>
      <w:r w:rsidR="00E004AE">
        <w:t xml:space="preserve"> (fig </w:t>
      </w:r>
      <w:r w:rsidR="00493C57">
        <w:t>4</w:t>
      </w:r>
      <w:r w:rsidR="00E004AE">
        <w:t xml:space="preserve">). </w:t>
      </w:r>
      <w:r w:rsidR="0090723A">
        <w:t>The p</w:t>
      </w:r>
      <w:r w:rsidR="00E004AE">
        <w:t xml:space="preserve">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w:t>
      </w:r>
      <w:r w:rsidR="0090723A">
        <w:t>appear to reflect</w:t>
      </w:r>
      <w:r w:rsidR="00E004AE">
        <w:t xml:space="preserve"> greater uncertainty in cases where the control populations were perfectly mismatched to treatment (Fig </w:t>
      </w:r>
      <w:r w:rsidR="00493C57">
        <w:t>4</w:t>
      </w:r>
      <w:r w:rsidR="00E004AE">
        <w:t xml:space="preserve"> bottom row),</w:t>
      </w:r>
      <w:r w:rsidR="0090723A">
        <w:t xml:space="preserve"> remaining relatively narrow. This</w:t>
      </w:r>
      <w:r w:rsidR="00E004AE">
        <w:t xml:space="preserve"> </w:t>
      </w:r>
      <w:r w:rsidR="0090723A">
        <w:t>may have been</w:t>
      </w:r>
      <w:r w:rsidR="00E004AE">
        <w:t xml:space="preserve"> driven by the inability of either method to account for the differing </w:t>
      </w:r>
      <w:r w:rsidR="0067288B">
        <w:t>seasonal</w:t>
      </w:r>
      <w:r w:rsidR="00E004AE">
        <w:t xml:space="preserve"> signal </w:t>
      </w:r>
      <w:r w:rsidR="0067288B">
        <w:t xml:space="preserve">in the control populations (e.g. Fig </w:t>
      </w:r>
      <w:r w:rsidR="00493C57">
        <w:t>2</w:t>
      </w:r>
      <w:r w:rsidR="0067288B">
        <w:t xml:space="preserve"> right column).</w:t>
      </w:r>
    </w:p>
    <w:p w14:paraId="1B67923E" w14:textId="06D65DF2" w:rsidR="00523B89" w:rsidRPr="00523B89" w:rsidRDefault="006A7551" w:rsidP="00A8289F">
      <w:pPr>
        <w:pStyle w:val="Heading2"/>
      </w:pPr>
      <w:r>
        <w:t>Case Study</w:t>
      </w:r>
    </w:p>
    <w:p w14:paraId="40A2AF16" w14:textId="2777026B" w:rsidR="001F56B2" w:rsidRDefault="00940A18" w:rsidP="005D675A">
      <w:pPr>
        <w:spacing w:line="480" w:lineRule="auto"/>
      </w:pPr>
      <w:r>
        <w:t xml:space="preserve">For the brush-clearing case study, </w:t>
      </w:r>
      <w:r w:rsidR="008C2394">
        <w:t>estimated</w:t>
      </w:r>
      <w:r w:rsidR="00591F9B">
        <w:t xml:space="preserve"> treatment effects </w:t>
      </w:r>
      <w:r w:rsidR="008C2394">
        <w:t>were similar</w:t>
      </w:r>
      <w:r w:rsidR="00591F9B">
        <w:t xml:space="preserve"> among </w:t>
      </w:r>
      <w:r w:rsidR="008C2394">
        <w:t xml:space="preserve">all </w:t>
      </w:r>
      <w:r w:rsidR="00591F9B">
        <w:t xml:space="preserve">methods which included controls (Fig </w:t>
      </w:r>
      <w:r w:rsidR="00493C57">
        <w:t>6</w:t>
      </w:r>
      <w:r w:rsidR="00591F9B">
        <w:t>)</w:t>
      </w:r>
      <w:r w:rsidR="00850011">
        <w:t xml:space="preserve">, </w:t>
      </w:r>
      <w:r w:rsidR="00720796">
        <w:t xml:space="preserve">all of which </w:t>
      </w:r>
      <w:r w:rsidR="00850011">
        <w:t>providing greater discrimination among treatment types than BFAST</w:t>
      </w:r>
      <w:r w:rsidR="00591F9B">
        <w:t xml:space="preserve">. The pixel-level estimates were heterogeneous within treatment areas (Fig </w:t>
      </w:r>
      <w:r w:rsidR="00493C57">
        <w:t>5</w:t>
      </w:r>
      <w:r w:rsidR="00591F9B">
        <w:t xml:space="preserve">, panel D; Fig. </w:t>
      </w:r>
      <w:r w:rsidR="00493C57">
        <w:t>6</w:t>
      </w:r>
      <w:r w:rsidR="00591F9B">
        <w:t xml:space="preserve">), with some pixels having greater treatment effects than others. This can be visualized in certain regions of the mastication treatment (Fig </w:t>
      </w:r>
      <w:r w:rsidR="00493C57">
        <w:t>5</w:t>
      </w:r>
      <w:r w:rsidR="00591F9B">
        <w:t xml:space="preserve"> panel D), where small stands of brush were left intact or in peripheral rocky areas with little</w:t>
      </w:r>
      <w:r w:rsidR="001F56B2">
        <w:t xml:space="preserve"> brush to begin with. </w:t>
      </w:r>
    </w:p>
    <w:p w14:paraId="7BD35AF1" w14:textId="14D7C6E5" w:rsidR="00757205" w:rsidRDefault="001F56B2" w:rsidP="005D675A">
      <w:pPr>
        <w:spacing w:line="480" w:lineRule="auto"/>
      </w:pPr>
      <w:r>
        <w:t xml:space="preserve">Remote sensing estimates for </w:t>
      </w:r>
      <w:r w:rsidR="008C2394">
        <w:t xml:space="preserve">treatment effects </w:t>
      </w:r>
      <w:r w:rsidR="00B10478">
        <w:t xml:space="preserve">using </w:t>
      </w:r>
      <w:r>
        <w:t>SATVI, a proxy for ground cover</w:t>
      </w:r>
      <w:r w:rsidR="008C2394">
        <w:t>,</w:t>
      </w:r>
      <w:r>
        <w:t xml:space="preserve"> followed </w:t>
      </w:r>
      <w:r w:rsidR="008C2394">
        <w:t xml:space="preserve">the same general </w:t>
      </w:r>
      <w:r w:rsidR="00850011">
        <w:t>ordering as</w:t>
      </w:r>
      <w:r w:rsidR="008C2394">
        <w:t xml:space="preserve"> ground cover change reported in Karl et al. (2014</w:t>
      </w:r>
      <w:r w:rsidR="00B10478">
        <w:t xml:space="preserve">, fig. </w:t>
      </w:r>
      <w:r w:rsidR="00493C57">
        <w:t>6</w:t>
      </w:r>
      <w:r w:rsidR="008C2394">
        <w:t>)</w:t>
      </w:r>
      <w:r w:rsidR="00850011">
        <w:t>, with broadcast burn (B) having the greatest overall drop in SATVI, followed by pile burn (P) and then mastication (M)</w:t>
      </w:r>
      <w:r w:rsidR="008C2394">
        <w:t xml:space="preserve">. </w:t>
      </w:r>
      <w:r w:rsidR="00B10478">
        <w:t xml:space="preserve">However, the increase in ground cover for the mastication treatment (M) </w:t>
      </w:r>
      <w:r w:rsidR="00850011">
        <w:t xml:space="preserve">observed by Karl et al. (2014) </w:t>
      </w:r>
      <w:r w:rsidR="00B10478">
        <w:t>was not detected</w:t>
      </w:r>
      <w:r w:rsidR="00850011">
        <w:t xml:space="preserve"> in this exercise</w:t>
      </w:r>
      <w:r w:rsidR="00B10478">
        <w:t xml:space="preserve">, perhaps </w:t>
      </w:r>
      <w:r w:rsidR="00850011">
        <w:t>indicating</w:t>
      </w:r>
      <w:r w:rsidR="00B10478">
        <w:t xml:space="preserve"> that SATVI </w:t>
      </w:r>
      <w:r w:rsidR="0031472B">
        <w:t>wa</w:t>
      </w:r>
      <w:r w:rsidR="00720796">
        <w:t xml:space="preserve">s </w:t>
      </w:r>
      <w:r w:rsidR="00B10478">
        <w:t xml:space="preserve">not sensitive to </w:t>
      </w:r>
      <w:r w:rsidR="00850011">
        <w:t>the increased litter derived from slash debris</w:t>
      </w:r>
      <w:r w:rsidR="009B2435">
        <w:t xml:space="preserve"> or that </w:t>
      </w:r>
      <w:r w:rsidR="0091635F">
        <w:t>debris did not compensate for reduced canopy cover</w:t>
      </w:r>
      <w:r w:rsidR="00B10478">
        <w:t>.</w:t>
      </w:r>
      <w:r w:rsidR="00850011">
        <w:t xml:space="preserve"> </w:t>
      </w:r>
      <w:r w:rsidR="00757205">
        <w:t xml:space="preserve">The broadcast </w:t>
      </w:r>
      <w:r w:rsidR="00757205">
        <w:lastRenderedPageBreak/>
        <w:t xml:space="preserve">burn area was also associated with greater wind and water erosion than the pile burn and control areas, as reported in </w:t>
      </w:r>
      <w:proofErr w:type="spellStart"/>
      <w:r w:rsidR="00850011">
        <w:t>Gillan</w:t>
      </w:r>
      <w:proofErr w:type="spellEnd"/>
      <w:r w:rsidR="00850011">
        <w:t xml:space="preserve"> et al. (2016)</w:t>
      </w:r>
      <w:r w:rsidR="00757205">
        <w:t>, indicating that simple satellite-derived assessments may be useful for indicating relative functional treatment effects.</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2BEA4447"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r w:rsidR="00493C57">
        <w:t>3</w:t>
      </w:r>
      <w:r w:rsidR="005C64AC">
        <w:t xml:space="preserve">, Fig </w:t>
      </w:r>
      <w:r w:rsidR="00493C57">
        <w:t>6</w:t>
      </w:r>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of concept. In actual remotely sensed data, the strength of confounding will likely depend on ecological context, with more dynamic landscapes subject to greater confounding</w:t>
      </w:r>
      <w:r w:rsidR="0031472B">
        <w:t xml:space="preserve"> </w:t>
      </w:r>
      <w:r w:rsidR="003009B9">
        <w:fldChar w:fldCharType="begin"/>
      </w:r>
      <w:r w:rsidR="003009B9">
        <w:instrText xml:space="preserve"> ADDIN ZOTERO_ITEM CSL_CITATION {"citationID":"a2mgq5epmue","properties":{"formattedCitation":"(Reed et al. 1994)","plainCitation":"(Reed et al. 1994)"},"citationItems":[{"id":5185,"uris":["http://zotero.org/users/708961/items/RX6F7SFR"],"uri":["http://zotero.org/users/708961/items/RX6F7SFR"],"itemData":{"id":5185,"type":"article-journal","title":"Measuring phenological variability from satellite imagery","container-title":"Journal of vegetation science","page":"703–714","volume":"5","issue":"5","author":[{"family":"Reed","given":"Bradley C"},{"family":"Brown","given":"Jesslyn F"},{"family":"VanderZee","given":"Darrel"},{"family":"Loveland","given":"Thomas R"},{"family":"Merchant","given":"James W"},{"family":"Ohlen","given":"Donald O"}],"issued":{"date-parts":[["1994"]]}}}],"schema":"https://github.com/citation-style-language/schema/raw/master/csl-citation.json"} </w:instrText>
      </w:r>
      <w:r w:rsidR="003009B9">
        <w:fldChar w:fldCharType="separate"/>
      </w:r>
      <w:r w:rsidR="003009B9" w:rsidRPr="003009B9">
        <w:rPr>
          <w:rFonts w:ascii="Calibri" w:hAnsi="Calibri" w:cs="Calibri"/>
        </w:rPr>
        <w:t>(Reed et al. 1994)</w:t>
      </w:r>
      <w:r w:rsidR="003009B9">
        <w:fldChar w:fldCharType="end"/>
      </w:r>
      <w:r w:rsidR="000509A2">
        <w:t xml:space="preserve">. </w:t>
      </w:r>
      <w:r w:rsidR="00857FBB">
        <w:t>However, i</w:t>
      </w:r>
      <w:r w:rsidR="000509A2">
        <w:t>n the brush clearing case study</w:t>
      </w:r>
      <w:r w:rsidR="0031472B">
        <w:t>,</w:t>
      </w:r>
      <w:r w:rsidR="000509A2">
        <w:t xml:space="preserve"> where the </w:t>
      </w:r>
      <w:r w:rsidR="00857FBB">
        <w:t xml:space="preserve">landscape is dominated by perennial tree and shrub species, use of </w:t>
      </w:r>
      <w:r w:rsidR="00180932">
        <w:t xml:space="preserve">the </w:t>
      </w:r>
      <w:proofErr w:type="spellStart"/>
      <w:r w:rsidR="00BE2DB1">
        <w:t>CausalImpact</w:t>
      </w:r>
      <w:proofErr w:type="spellEnd"/>
      <w:r w:rsidR="00BE2DB1">
        <w:t xml:space="preserve"> method</w:t>
      </w:r>
      <w:r w:rsidR="00857FBB">
        <w:t xml:space="preserve"> helped discriminate </w:t>
      </w:r>
      <w:r w:rsidR="00BE2DB1">
        <w:t xml:space="preserve">slight variations in </w:t>
      </w:r>
      <w:r w:rsidR="00857FBB">
        <w:t>treatment effects</w:t>
      </w:r>
      <w:r w:rsidR="00BE2DB1">
        <w:t xml:space="preserve">, </w:t>
      </w:r>
      <w:r w:rsidR="00857FBB">
        <w:t xml:space="preserve">compared to </w:t>
      </w:r>
      <w:r w:rsidR="00BE2DB1">
        <w:t>other methods,</w:t>
      </w:r>
      <w:r w:rsidR="00857FBB">
        <w:t xml:space="preserve"> suggesting that at least some confounding noise was removed (Fig </w:t>
      </w:r>
      <w:r w:rsidR="00493C57">
        <w:t>6</w:t>
      </w:r>
      <w:r w:rsidR="00857FBB">
        <w:t xml:space="preserve">). </w:t>
      </w:r>
      <w:r w:rsidR="00394669">
        <w:t xml:space="preserve">Patterns among treatments </w:t>
      </w:r>
      <w:proofErr w:type="gramStart"/>
      <w:r w:rsidR="00394669">
        <w:t>in particular become</w:t>
      </w:r>
      <w:proofErr w:type="gramEnd"/>
      <w:r w:rsidR="00394669">
        <w:t xml:space="preserve"> more apparent when visualizing cumulative values (Fig. </w:t>
      </w:r>
      <w:r w:rsidR="00493C57">
        <w:t>7</w:t>
      </w:r>
      <w:r w:rsidR="00394669">
        <w:t>).</w:t>
      </w:r>
      <w:r w:rsidR="001F7BBA">
        <w:t xml:space="preserve"> </w:t>
      </w:r>
    </w:p>
    <w:p w14:paraId="19BDB535" w14:textId="72782721" w:rsidR="002E633A" w:rsidRDefault="002E633A" w:rsidP="002E633A">
      <w:pPr>
        <w:pStyle w:val="Heading3"/>
      </w:pPr>
      <w:r>
        <w:t>Matching is Important</w:t>
      </w:r>
    </w:p>
    <w:p w14:paraId="2FB9DD24" w14:textId="17A4B4D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t>
      </w:r>
      <w:r w:rsidR="00082195">
        <w:t xml:space="preserve">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w:t>
      </w:r>
      <w:r w:rsidR="00082195">
        <w:t>likely in part because it explicitly includes a seasonality component in its model (</w:t>
      </w:r>
      <w:proofErr w:type="spellStart"/>
      <w:r w:rsidR="00082195">
        <w:t>Brodersen</w:t>
      </w:r>
      <w:proofErr w:type="spellEnd"/>
      <w:r w:rsidR="00082195">
        <w:t xml:space="preserve"> et al. 2015; see Fig. </w:t>
      </w:r>
      <w:r w:rsidR="00493C57">
        <w:t>2</w:t>
      </w:r>
      <w:r w:rsidR="00082195">
        <w:t>). I</w:t>
      </w:r>
      <w:r w:rsidR="00E852F9" w:rsidRPr="00E852F9">
        <w:t xml:space="preserve">t is unclear the degree to which such </w:t>
      </w:r>
      <w:r w:rsidR="00E852F9" w:rsidRPr="00E852F9">
        <w:lastRenderedPageBreak/>
        <w:t xml:space="preserve">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r w:rsidR="00082195">
        <w:t xml:space="preserve"> The further development and implementation of reliable, automated techniques for finding spatial comparisons across ecological contexts is needed (Nauman and Duniway 2016).</w:t>
      </w:r>
    </w:p>
    <w:p w14:paraId="48143025" w14:textId="15131789" w:rsidR="002E633A" w:rsidRDefault="002E633A" w:rsidP="002E633A">
      <w:pPr>
        <w:pStyle w:val="Heading3"/>
      </w:pPr>
      <w:r>
        <w:t>Method Specific Details</w:t>
      </w:r>
    </w:p>
    <w:p w14:paraId="606D74EA" w14:textId="65F9DE16"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r w:rsidR="001E38FB">
        <w:t>before treatment happens and extend these relationships through time after the treatment happens.</w:t>
      </w:r>
    </w:p>
    <w:p w14:paraId="13EEC1F2" w14:textId="39767814"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lastRenderedPageBreak/>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r w:rsidR="00586D12">
        <w:t xml:space="preserve">Use of validation metrics can further help evaluate reliability of different model formulations (R2 for the </w:t>
      </w:r>
      <w:proofErr w:type="spellStart"/>
      <w:r w:rsidR="00586D12">
        <w:t>CausalImpact</w:t>
      </w:r>
      <w:proofErr w:type="spellEnd"/>
      <w:r w:rsidR="00586D12">
        <w:t xml:space="preserve"> Bayesian Structural Timeseries model and mean squared prediction error for </w:t>
      </w:r>
      <w:proofErr w:type="spellStart"/>
      <w:r w:rsidR="00586D12">
        <w:t>gsynth</w:t>
      </w:r>
      <w:proofErr w:type="spellEnd"/>
      <w:r w:rsidR="00586D12">
        <w:t xml:space="preserve">). </w:t>
      </w:r>
      <w:r w:rsidR="00E9110C">
        <w:t xml:space="preserve">It is important to note that we used default values for each method in the simulations to avoid bias, but in practice fine-tuning the settings of a selected method is </w:t>
      </w:r>
      <w:r w:rsidR="00A8289F">
        <w:t xml:space="preserve">recommended. </w:t>
      </w:r>
    </w:p>
    <w:p w14:paraId="0F26BD34" w14:textId="7D7E6296"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r w:rsidR="00DD3A46">
        <w:t>(e.g.</w:t>
      </w:r>
      <w:r>
        <w:t xml:space="preserve"> confidence intervals not crossing zero) occurring </w:t>
      </w:r>
      <w:r w:rsidR="00D476B6">
        <w:t xml:space="preserve">at a maximum of roughly </w:t>
      </w:r>
      <w:r>
        <w:t>50% of the pointwise instances with very high signal-to-</w:t>
      </w:r>
      <w:r w:rsidR="00DD3A46">
        <w:t>noise</w:t>
      </w:r>
      <w:r>
        <w:t xml:space="preserve"> ratios </w:t>
      </w:r>
      <w:r w:rsidR="00D476B6">
        <w:t xml:space="preserve">(Fig. </w:t>
      </w:r>
      <w:r w:rsidR="00493C57">
        <w:t>4</w:t>
      </w:r>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r w:rsidR="00493C57">
        <w:t>2</w:t>
      </w:r>
      <w:r>
        <w:t xml:space="preserve">) </w:t>
      </w:r>
      <w:r w:rsidR="00D476B6">
        <w:t xml:space="preserve">even in cases where predictions were obviously poor due to mismatched controls (Fig. </w:t>
      </w:r>
      <w:r w:rsidR="00493C57">
        <w:t>4</w:t>
      </w:r>
      <w:r w:rsidR="00D476B6">
        <w:t xml:space="preserve">). These overly-narrow confidence bands may be </w:t>
      </w:r>
      <w:r w:rsidR="00136466">
        <w:t xml:space="preserve">an artifact of violated assumptions of the parametric standard error </w:t>
      </w:r>
      <w:r w:rsidR="00DD3A46">
        <w:t>estimates used</w:t>
      </w:r>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75A50399" w14:textId="6F8ED5C3" w:rsidR="00A81071" w:rsidRDefault="002431F9" w:rsidP="008A794C">
      <w:pPr>
        <w:spacing w:line="480" w:lineRule="auto"/>
      </w:pPr>
      <w:r>
        <w:t xml:space="preserve">In the case study, </w:t>
      </w:r>
      <w:r w:rsidR="00BD7AC6">
        <w:t xml:space="preserve">we observed significant amounts of heterogeneity in estimated treatment effects, both within treated areas and through time (Fig. </w:t>
      </w:r>
      <w:r w:rsidR="00493C57">
        <w:t>5</w:t>
      </w:r>
      <w:r w:rsidR="00BD7AC6">
        <w:t xml:space="preserve">). </w:t>
      </w:r>
      <w:r w:rsidR="009F5D46">
        <w:t>Without a</w:t>
      </w:r>
      <w:r w:rsidR="00BD7AC6">
        <w:t xml:space="preserve">ccounting for </w:t>
      </w:r>
      <w:r w:rsidR="009F5D46">
        <w:t xml:space="preserve">such </w:t>
      </w:r>
      <w:r w:rsidR="00BD7AC6">
        <w:t>within-treatment 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Rather, this variation may be used to extend insight about fine-scale environmental controls on treatments or expected spatial variance in treatment efficiency</w:t>
      </w:r>
      <w:r w:rsidR="008678AA">
        <w:t xml:space="preserve"> by</w:t>
      </w:r>
      <w:r w:rsidR="00405EAC">
        <w:t xml:space="preserve"> ecological context.</w:t>
      </w:r>
      <w:r w:rsidR="00A260ED">
        <w:t xml:space="preserve"> </w:t>
      </w:r>
      <w:r w:rsidR="00405EAC">
        <w:t>M</w:t>
      </w:r>
      <w:r w:rsidR="00BD7AC6">
        <w:t>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w:t>
      </w:r>
      <w:r w:rsidR="00405EAC">
        <w:t>modeling general responses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w:t>
      </w:r>
      <w:r w:rsidR="00493C57">
        <w:t>5</w:t>
      </w:r>
      <w:r w:rsidR="00BD7AC6">
        <w:t xml:space="preserve"> Panel F). In practice, an additional </w:t>
      </w:r>
      <w:r w:rsidR="009F5D46">
        <w:t>step of cloud masking</w:t>
      </w:r>
      <w:r w:rsidR="00527F12">
        <w:t xml:space="preserve">, </w:t>
      </w:r>
      <w:r w:rsidR="00783922">
        <w:t xml:space="preserve">aggregating to a broader temporal </w:t>
      </w:r>
      <w:r w:rsidR="00783922">
        <w:lastRenderedPageBreak/>
        <w:t>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w:t>
      </w:r>
      <w:r w:rsidR="00D91B54">
        <w:t>SATVI</w:t>
      </w:r>
      <w:r w:rsidR="0067288B">
        <w:t xml:space="preserve"> </w:t>
      </w:r>
      <w:r w:rsidR="00DD3A46">
        <w:t xml:space="preserve">control pixel </w:t>
      </w:r>
      <w:r w:rsidR="0067288B">
        <w:t xml:space="preserve">timeseries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E9110C">
        <w:t>, including other remotely sensed indices or climate data</w:t>
      </w:r>
      <w:r w:rsidR="0067288B">
        <w:t>.</w:t>
      </w:r>
      <w:r w:rsidR="00E9110C">
        <w:t xml:space="preserve"> </w:t>
      </w:r>
      <w:r w:rsidR="0067288B">
        <w:t xml:space="preserve"> </w:t>
      </w:r>
    </w:p>
    <w:p w14:paraId="5195F323" w14:textId="017EB9A8" w:rsidR="002E633A" w:rsidRPr="002E633A" w:rsidRDefault="002E633A" w:rsidP="002E633A">
      <w:pPr>
        <w:pStyle w:val="Heading3"/>
      </w:pPr>
      <w:r>
        <w:t>Broader Implications</w:t>
      </w:r>
    </w:p>
    <w:p w14:paraId="65D2BE78" w14:textId="6F8F475A" w:rsidR="008A794C" w:rsidRDefault="00857813" w:rsidP="005D675A">
      <w:pPr>
        <w:spacing w:line="480" w:lineRule="auto"/>
      </w:pPr>
      <w:r>
        <w:t xml:space="preserve">In </w:t>
      </w:r>
      <w:r w:rsidR="00FA47E2">
        <w:t>deciding how to manage</w:t>
      </w:r>
      <w:r>
        <w:t xml:space="preserve"> ecological systems, one often looks </w:t>
      </w:r>
      <w:r w:rsidR="00FA47E2">
        <w:t xml:space="preserve">to examples of similar sites or situations to gauge the range of expected behavior resulting from an action. The power of this inference typically depends on how well the comparison sites </w:t>
      </w:r>
      <w:r w:rsidR="007976AF">
        <w:t xml:space="preserve">are </w:t>
      </w:r>
      <w:r w:rsidR="00FA47E2">
        <w:t>represent</w:t>
      </w:r>
      <w:r w:rsidR="007976AF">
        <w:t>ative</w:t>
      </w:r>
      <w:r w:rsidR="00FA47E2">
        <w:t xml:space="preserve"> </w:t>
      </w:r>
      <w:r w:rsidR="007976AF">
        <w:t xml:space="preserve">of the location </w:t>
      </w:r>
      <w:r w:rsidR="00FA47E2">
        <w:t xml:space="preserve">of interest, both in terms of ecological potential and </w:t>
      </w:r>
      <w:r w:rsidR="007976AF">
        <w:t>ecological state at the time of intervention.</w:t>
      </w:r>
      <w:r w:rsidR="00FA47E2">
        <w:t xml:space="preserve"> The frequent need for th</w:t>
      </w:r>
      <w:r w:rsidR="007976AF">
        <w:t>e</w:t>
      </w:r>
      <w:r w:rsidR="00FA47E2">
        <w:t>s</w:t>
      </w:r>
      <w:r w:rsidR="007976AF">
        <w:t>e</w:t>
      </w:r>
      <w:r w:rsidR="00FA47E2">
        <w:t xml:space="preserve"> type</w:t>
      </w:r>
      <w:r w:rsidR="007976AF">
        <w:t>s</w:t>
      </w:r>
      <w:r w:rsidR="00FA47E2">
        <w:t xml:space="preserve"> of </w:t>
      </w:r>
      <w:r w:rsidR="007976AF">
        <w:t>comparisons</w:t>
      </w:r>
      <w:r w:rsidR="00FA47E2">
        <w:t xml:space="preserve"> has led to many landscape classification systems </w:t>
      </w:r>
      <w:r w:rsidR="007A29F2">
        <w:fldChar w:fldCharType="begin"/>
      </w:r>
      <w:r w:rsidR="007A29F2">
        <w:instrText xml:space="preserve"> ADDIN ZOTERO_ITEM CSL_CITATION {"citationID":"a1530pf1i7e","properties":{"formattedCitation":"(Salley et al. 2016)","plainCitation":"(Salley et al. 2016)"},"citationItems":[{"id":1484,"uris":["http://zotero.org/users/708961/items/IH2ICR76"],"uri":["http://zotero.org/users/708961/items/IH2ICR76"],"itemData":{"id":1484,"type":"article-journal","title":"The natural resources conservation service land resource hierarchy and ecological sites","container-title":"Soil Science Society of America Journal","page":"1–9","volume":"80","issue":"1","source":"Google Scholar","author":[{"family":"Salley","given":"Shawn W."},{"family":"Talbot","given":"Curtis J."},{"family":"Brown","given":"Joel R."}],"issued":{"date-parts":[["2016"]]}}}],"schema":"https://github.com/citation-style-language/schema/raw/master/csl-citation.json"} </w:instrText>
      </w:r>
      <w:r w:rsidR="007A29F2">
        <w:fldChar w:fldCharType="separate"/>
      </w:r>
      <w:r w:rsidR="007A29F2" w:rsidRPr="007A29F2">
        <w:rPr>
          <w:rFonts w:ascii="Calibri" w:hAnsi="Calibri" w:cs="Calibri"/>
        </w:rPr>
        <w:t>(Salley et al. 2016)</w:t>
      </w:r>
      <w:r w:rsidR="007A29F2">
        <w:fldChar w:fldCharType="end"/>
      </w:r>
      <w:r w:rsidR="00FA47E2">
        <w:t xml:space="preserve"> which parse regions by ecological potential (e.g. NRCS </w:t>
      </w:r>
      <w:proofErr w:type="spellStart"/>
      <w:r w:rsidR="00FA47E2">
        <w:t>Ecologcal</w:t>
      </w:r>
      <w:proofErr w:type="spellEnd"/>
      <w:r w:rsidR="00FA47E2">
        <w:t xml:space="preserve"> Site Descriptions</w:t>
      </w:r>
      <w:r w:rsidR="007A29F2">
        <w:t>;</w:t>
      </w:r>
      <w:r w:rsidR="007A29F2">
        <w:fldChar w:fldCharType="begin"/>
      </w:r>
      <w:r w:rsidR="007A29F2">
        <w:instrText xml:space="preserve"> ADDIN ZOTERO_ITEM CSL_CITATION {"citationID":"a373mcg76g","properties":{"formattedCitation":"(Duniway et al. 2010)","plainCitation":"(Duniway et al. 2010)"},"citationItems":[{"id":56,"uris":["http://zotero.org/users/708961/items/S42J68UA"],"uri":["http://zotero.org/users/708961/items/S42J68UA"],"itemData":{"id":56,"type":"article-journal","title":"Soil Processes and Properties That Distinguish Ecological Sites and States","container-title":"Rangelands","page":"9-15","volume":"32","issue":"6","source":"bioone.org (Atypon)","DOI":"10.2111/RANGELANDS-D-10-00090.1","ISSN":"0190-0528","journalAbbreviation":"Rangelands","author":[{"family":"Duniway","given":"Michael C."},{"family":"Bestelmeyer","given":"Brandon T."},{"family":"Tugel","given":"Arlene"}],"issued":{"date-parts":[["2010",12,1]]}}}],"schema":"https://github.com/citation-style-language/schema/raw/master/csl-citation.json"} </w:instrText>
      </w:r>
      <w:r w:rsidR="007A29F2">
        <w:fldChar w:fldCharType="separate"/>
      </w:r>
      <w:r w:rsidR="007A29F2">
        <w:rPr>
          <w:rFonts w:ascii="Calibri" w:hAnsi="Calibri" w:cs="Calibri"/>
        </w:rPr>
        <w:t xml:space="preserve"> </w:t>
      </w:r>
      <w:r w:rsidR="007A29F2" w:rsidRPr="007A29F2">
        <w:rPr>
          <w:rFonts w:ascii="Calibri" w:hAnsi="Calibri" w:cs="Calibri"/>
        </w:rPr>
        <w:t>Duniway et al. 2010</w:t>
      </w:r>
      <w:r w:rsidR="007A29F2">
        <w:fldChar w:fldCharType="end"/>
      </w:r>
      <w:r w:rsidR="00FA47E2">
        <w:t xml:space="preserve">), </w:t>
      </w:r>
      <w:r w:rsidR="007976AF">
        <w:t>and describe the range of ecological conditions</w:t>
      </w:r>
      <w:r w:rsidR="00FA47E2">
        <w:t xml:space="preserve"> </w:t>
      </w:r>
      <w:r w:rsidR="007976AF">
        <w:t>expected given that potential</w:t>
      </w:r>
      <w:r w:rsidR="00FA47E2">
        <w:t xml:space="preserve"> (e.g. State and transition models</w:t>
      </w:r>
      <w:r w:rsidR="007A29F2">
        <w:t xml:space="preserve">; </w:t>
      </w:r>
      <w:r w:rsidR="007A29F2">
        <w:fldChar w:fldCharType="begin"/>
      </w:r>
      <w:r w:rsidR="007A29F2">
        <w:instrText xml:space="preserve"> ADDIN ZOTERO_ITEM CSL_CITATION {"citationID":"51iIg3fq","properties":{"formattedCitation":"(Bestelmeyer et al. 2004)","plainCitation":"(Bestelmeyer et al. 2004)"},"citationItems":[{"id":1469,"uris":["http://zotero.org/users/708961/items/5J94V3SI"],"uri":["http://zotero.org/users/708961/items/5J94V3SI"],"itemData":{"id":1469,"type":"article-journal","title":"Land Management in the American Southwest: A State-and-Transition Approach to Ecosystem Complexity","container-title":"Environmental Management","page":"38-51","volume":"34","issue":"1","source":"link.springer.com","abstract":"State-and-transition models are increasingly being used to guide rangeland management. These models provide a relatively simple, management-oriented way to classify land condition (state) and to describe the factors that might cause a shift to another state (a transition). There are many formulations of state-and-transition models in the literature. The version we endorse does not adhere to any particular generalities about ecosystem dynamics, but it includes consideration of several kinds of dynamics and management response to them. In contrast to previous uses of state-and-transition models, we propose that models can, at present, be most effectively used to specify and qualitatively compare the relative benefits and potential risks of different management actions (e.g., fire and grazing) and other factors (e.g., invasive species and climate change) on specified areas of land. High spatial and temporal variability and complex interactions preclude the meaningful use of general quantitative models. Forecasts can be made on a case-by-case basis by interpreting qualitative and quantitative indicators, historical data, and spatially structured monitoring data based on conceptual models. We illustrate how science- based conceptual models are created using several rangeland examples that vary in complexity. In doing so, we illustrate the implications of designating plant communities and states in models, accounting for varying scales of pattern in vegetation and soils, interpreting the presence of plant communities on different soils and dealing with our uncertainty about how those communities were assembled and how they will change in the future. We conclude with observations about how models have helped to improve management decision-making.","DOI":"10.1007/s00267-004-0047-4","ISSN":"0364-152X, 1432-1009","shortTitle":"Land Management in the American Southwest","journalAbbreviation":"Environmental Management","language":"en","author":[{"family":"Bestelmeyer","given":"Brandon T."},{"family":"Herrick","given":"Jeffrey E."},{"family":"Brown","given":"Joel R."},{"family":"Trujillo","given":"David A."},{"family":"Havstad","given":"Kris M."}],"issued":{"date-parts":[["2004",7,1]]}}}],"schema":"https://github.com/citation-style-language/schema/raw/master/csl-citation.json"} </w:instrText>
      </w:r>
      <w:r w:rsidR="007A29F2">
        <w:fldChar w:fldCharType="separate"/>
      </w:r>
      <w:r w:rsidR="007A29F2" w:rsidRPr="007A29F2">
        <w:rPr>
          <w:rFonts w:ascii="Calibri" w:hAnsi="Calibri" w:cs="Calibri"/>
        </w:rPr>
        <w:t>Bestelmeyer et al. 2004</w:t>
      </w:r>
      <w:r w:rsidR="007A29F2">
        <w:fldChar w:fldCharType="end"/>
      </w:r>
      <w:r w:rsidR="00FA47E2">
        <w:t xml:space="preserve">). Our approach in this study essentially systematizes this search for suitable comparison sites by integrating information both about ecological potential (Soils and topography) and </w:t>
      </w:r>
      <w:r w:rsidR="008E0CDC">
        <w:t xml:space="preserve">ecological </w:t>
      </w:r>
      <w:r w:rsidR="00FA47E2">
        <w:t xml:space="preserve">state (remotely-sensed timeseries of vegetation). </w:t>
      </w:r>
      <w:r w:rsidR="000406F5">
        <w:t>Thus, this</w:t>
      </w:r>
      <w:r w:rsidR="007976AF">
        <w:t xml:space="preserve"> approach may</w:t>
      </w:r>
      <w:r w:rsidR="000406F5">
        <w:t xml:space="preserve"> </w:t>
      </w:r>
      <w:proofErr w:type="gramStart"/>
      <w:r w:rsidR="000406F5">
        <w:t>be seen as</w:t>
      </w:r>
      <w:proofErr w:type="gramEnd"/>
      <w:r w:rsidR="000406F5">
        <w:t xml:space="preserve"> a quantitative and scalable framework for conducting a common activity which is often conducted on an ad hoc basis. </w:t>
      </w:r>
    </w:p>
    <w:p w14:paraId="3DB34653" w14:textId="2AD1F769"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the response to a ‘no action alternative’, commonly included in environmental analysis (</w:t>
      </w:r>
      <w:r w:rsidR="005A5A20">
        <w:t>e.g. NEPA;</w:t>
      </w:r>
      <w:r w:rsidR="00E9110C">
        <w:fldChar w:fldCharType="begin"/>
      </w:r>
      <w:r w:rsidR="00E9110C">
        <w:instrText xml:space="preserve"> ADDIN ZOTERO_ITEM CSL_CITATION {"citationID":"adf0vf44oi","properties":{"formattedCitation":"(Steinemann 2001)","plainCitation":"(Steinemann 2001)"},"citationItems":[{"id":5187,"uris":["http://zotero.org/users/708961/items/MLMH4YGX"],"uri":["http://zotero.org/users/708961/items/MLMH4YGX"],"itemData":{"id":5187,"type":"article-journal","title":"Improving alternatives for environmental impact assessment","container-title":"Environmental Impact Assessment Review","page":"3–21","volume":"21","issue":"1","author":[{"family":"Steinemann","given":"Anne"}],"issued":{"date-parts":[["2001"]]}}}],"schema":"https://github.com/citation-style-language/schema/raw/master/csl-citation.json"} </w:instrText>
      </w:r>
      <w:r w:rsidR="00E9110C">
        <w:fldChar w:fldCharType="separate"/>
      </w:r>
      <w:r w:rsidR="00E9110C">
        <w:rPr>
          <w:rFonts w:ascii="Calibri" w:hAnsi="Calibri" w:cs="Calibri"/>
        </w:rPr>
        <w:t xml:space="preserve"> </w:t>
      </w:r>
      <w:r w:rsidR="00E9110C" w:rsidRPr="00E9110C">
        <w:rPr>
          <w:rFonts w:ascii="Calibri" w:hAnsi="Calibri" w:cs="Calibri"/>
        </w:rPr>
        <w:t>Steinemann 2001</w:t>
      </w:r>
      <w:r w:rsidR="00E9110C">
        <w:fldChar w:fldCharType="end"/>
      </w:r>
      <w:r w:rsidR="00D16DF5">
        <w:t xml:space="preserve">). </w:t>
      </w:r>
      <w:r w:rsidR="001B704C">
        <w:lastRenderedPageBreak/>
        <w:t xml:space="preserve">Furthermore, sophisticated </w:t>
      </w:r>
      <w:r w:rsidR="00D16DF5">
        <w:t>versions</w:t>
      </w:r>
      <w:r w:rsidR="001B704C">
        <w:t xml:space="preserve"> of synthetic control </w:t>
      </w:r>
      <w:r w:rsidR="00D91B54">
        <w:t xml:space="preserve">methods </w:t>
      </w:r>
      <w:r w:rsidR="001B704C">
        <w:t>can be easily implemented</w:t>
      </w:r>
      <w:r w:rsidR="00D16DF5">
        <w:t xml:space="preserve"> in open-source software environments</w:t>
      </w:r>
      <w:r w:rsidR="001B704C">
        <w:t>, flexibly learn from multiple types of</w:t>
      </w:r>
      <w:r w:rsidR="00503B2F">
        <w:t xml:space="preserve"> timeseries</w:t>
      </w:r>
      <w:r w:rsidR="001B704C">
        <w:t xml:space="preserve"> data</w:t>
      </w:r>
      <w:r w:rsidR="00DF401D">
        <w:t>,</w:t>
      </w:r>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77777777" w:rsidR="00CB0527" w:rsidRDefault="00CB0527">
      <w:r>
        <w:br w:type="page"/>
      </w:r>
    </w:p>
    <w:p w14:paraId="4C3650CC" w14:textId="77777777" w:rsidR="00CB0527" w:rsidRDefault="00CB0527" w:rsidP="00CB0527">
      <w:pPr>
        <w:pStyle w:val="Heading1"/>
      </w:pPr>
      <w:r>
        <w:lastRenderedPageBreak/>
        <w:t>References</w:t>
      </w:r>
    </w:p>
    <w:p w14:paraId="688E1335" w14:textId="77777777" w:rsidR="00804251" w:rsidRPr="00804251" w:rsidRDefault="00CB0527" w:rsidP="00804251">
      <w:pPr>
        <w:pStyle w:val="Bibliography"/>
        <w:rPr>
          <w:rFonts w:ascii="Calibri" w:hAnsi="Calibri" w:cs="Calibri"/>
        </w:rPr>
      </w:pPr>
      <w:r>
        <w:fldChar w:fldCharType="begin"/>
      </w:r>
      <w:r w:rsidR="007A29F2">
        <w:instrText xml:space="preserve"> ADDIN ZOTERO_BIBL {"custom":[]} CSL_BIBLIOGRAPHY </w:instrText>
      </w:r>
      <w:r>
        <w:fldChar w:fldCharType="separate"/>
      </w:r>
      <w:r w:rsidR="00804251" w:rsidRPr="00804251">
        <w:rPr>
          <w:rFonts w:ascii="Calibri" w:hAnsi="Calibri" w:cs="Calibri"/>
        </w:rPr>
        <w:t>Abadie, A. 2005. Semiparametric difference-in-differences estimators. The Review of Economic Studies 72:1–19.</w:t>
      </w:r>
    </w:p>
    <w:p w14:paraId="2D83B5FE" w14:textId="77777777" w:rsidR="00804251" w:rsidRPr="00804251" w:rsidRDefault="00804251" w:rsidP="00804251">
      <w:pPr>
        <w:pStyle w:val="Bibliography"/>
        <w:rPr>
          <w:rFonts w:ascii="Calibri" w:hAnsi="Calibri" w:cs="Calibri"/>
        </w:rPr>
      </w:pPr>
      <w:r w:rsidRPr="00804251">
        <w:rPr>
          <w:rFonts w:ascii="Calibri" w:hAnsi="Calibri" w:cs="Calibri"/>
        </w:rPr>
        <w:t xml:space="preserve">Abadie, A., A. Diamond, and J. </w:t>
      </w:r>
      <w:proofErr w:type="spellStart"/>
      <w:r w:rsidRPr="00804251">
        <w:rPr>
          <w:rFonts w:ascii="Calibri" w:hAnsi="Calibri" w:cs="Calibri"/>
        </w:rPr>
        <w:t>Hainmueller</w:t>
      </w:r>
      <w:proofErr w:type="spellEnd"/>
      <w:r w:rsidRPr="00804251">
        <w:rPr>
          <w:rFonts w:ascii="Calibri" w:hAnsi="Calibri" w:cs="Calibri"/>
        </w:rPr>
        <w:t>. 2010. Synthetic control methods for comparative case studies: Estimating the effect of California’s tobacco control program. Journal of the American statistical Association 105:493–505.</w:t>
      </w:r>
    </w:p>
    <w:p w14:paraId="30E98DAB" w14:textId="77777777" w:rsidR="00804251" w:rsidRPr="00804251" w:rsidRDefault="00804251" w:rsidP="00804251">
      <w:pPr>
        <w:pStyle w:val="Bibliography"/>
        <w:rPr>
          <w:rFonts w:ascii="Calibri" w:hAnsi="Calibri" w:cs="Calibri"/>
        </w:rPr>
      </w:pPr>
      <w:r w:rsidRPr="00804251">
        <w:rPr>
          <w:rFonts w:ascii="Calibri" w:hAnsi="Calibri" w:cs="Calibri"/>
        </w:rPr>
        <w:t xml:space="preserve">Abadie, A., A. Diamond, and J. </w:t>
      </w:r>
      <w:proofErr w:type="spellStart"/>
      <w:r w:rsidRPr="00804251">
        <w:rPr>
          <w:rFonts w:ascii="Calibri" w:hAnsi="Calibri" w:cs="Calibri"/>
        </w:rPr>
        <w:t>Hainmueller</w:t>
      </w:r>
      <w:proofErr w:type="spellEnd"/>
      <w:r w:rsidRPr="00804251">
        <w:rPr>
          <w:rFonts w:ascii="Calibri" w:hAnsi="Calibri" w:cs="Calibri"/>
        </w:rPr>
        <w:t>. 2015. Comparative politics and the synthetic control method. American Journal of Political Science 59:495–510.</w:t>
      </w:r>
    </w:p>
    <w:p w14:paraId="0AEC9C09" w14:textId="77777777" w:rsidR="00804251" w:rsidRPr="00804251" w:rsidRDefault="00804251" w:rsidP="00804251">
      <w:pPr>
        <w:pStyle w:val="Bibliography"/>
        <w:rPr>
          <w:rFonts w:ascii="Calibri" w:hAnsi="Calibri" w:cs="Calibri"/>
        </w:rPr>
      </w:pPr>
      <w:r w:rsidRPr="00804251">
        <w:rPr>
          <w:rFonts w:ascii="Calibri" w:hAnsi="Calibri" w:cs="Calibri"/>
        </w:rPr>
        <w:t xml:space="preserve">Archer, S., K. W. Davies, T. E. Fulbright, K. C. McDaniel, B. P. Wilcox, K. </w:t>
      </w:r>
      <w:proofErr w:type="spellStart"/>
      <w:r w:rsidRPr="00804251">
        <w:rPr>
          <w:rFonts w:ascii="Calibri" w:hAnsi="Calibri" w:cs="Calibri"/>
        </w:rPr>
        <w:t>Predick</w:t>
      </w:r>
      <w:proofErr w:type="spellEnd"/>
      <w:r w:rsidRPr="00804251">
        <w:rPr>
          <w:rFonts w:ascii="Calibri" w:hAnsi="Calibri" w:cs="Calibri"/>
        </w:rPr>
        <w:t xml:space="preserve">, and D. </w:t>
      </w:r>
      <w:proofErr w:type="spellStart"/>
      <w:r w:rsidRPr="00804251">
        <w:rPr>
          <w:rFonts w:ascii="Calibri" w:hAnsi="Calibri" w:cs="Calibri"/>
        </w:rPr>
        <w:t>Briske</w:t>
      </w:r>
      <w:proofErr w:type="spellEnd"/>
      <w:r w:rsidRPr="00804251">
        <w:rPr>
          <w:rFonts w:ascii="Calibri" w:hAnsi="Calibri" w:cs="Calibri"/>
        </w:rPr>
        <w:t>. 2011. Brush management as a rangeland conservation strategy: a critical evaluation. Conservation benefits of rangeland practices: assessment, recommendations, and knowledge gaps</w:t>
      </w:r>
      <w:proofErr w:type="gramStart"/>
      <w:r w:rsidRPr="00804251">
        <w:rPr>
          <w:rFonts w:ascii="Calibri" w:hAnsi="Calibri" w:cs="Calibri"/>
        </w:rPr>
        <w:t>’.(</w:t>
      </w:r>
      <w:proofErr w:type="gramEnd"/>
      <w:r w:rsidRPr="00804251">
        <w:rPr>
          <w:rFonts w:ascii="Calibri" w:hAnsi="Calibri" w:cs="Calibri"/>
        </w:rPr>
        <w:t xml:space="preserve">Ed. DD </w:t>
      </w:r>
      <w:proofErr w:type="spellStart"/>
      <w:r w:rsidRPr="00804251">
        <w:rPr>
          <w:rFonts w:ascii="Calibri" w:hAnsi="Calibri" w:cs="Calibri"/>
        </w:rPr>
        <w:t>Briske</w:t>
      </w:r>
      <w:proofErr w:type="spellEnd"/>
      <w:r w:rsidRPr="00804251">
        <w:rPr>
          <w:rFonts w:ascii="Calibri" w:hAnsi="Calibri" w:cs="Calibri"/>
        </w:rPr>
        <w:t>) pp:105–170.</w:t>
      </w:r>
    </w:p>
    <w:p w14:paraId="322AC09D"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Ashenfelter</w:t>
      </w:r>
      <w:proofErr w:type="spellEnd"/>
      <w:r w:rsidRPr="00804251">
        <w:rPr>
          <w:rFonts w:ascii="Calibri" w:hAnsi="Calibri" w:cs="Calibri"/>
        </w:rPr>
        <w:t>, O. C., and D. Card. 1985. Using the longitudinal structure of earnings to estimate the effect of training programs. Review of Economics and Statistics 67:648–660.</w:t>
      </w:r>
    </w:p>
    <w:p w14:paraId="2D2C1B7B" w14:textId="77777777" w:rsidR="00804251" w:rsidRPr="00804251" w:rsidRDefault="00804251" w:rsidP="00804251">
      <w:pPr>
        <w:pStyle w:val="Bibliography"/>
        <w:rPr>
          <w:rFonts w:ascii="Calibri" w:hAnsi="Calibri" w:cs="Calibri"/>
        </w:rPr>
      </w:pPr>
      <w:r w:rsidRPr="00804251">
        <w:rPr>
          <w:rFonts w:ascii="Calibri" w:hAnsi="Calibri" w:cs="Calibri"/>
        </w:rPr>
        <w:t xml:space="preserve">Bai, J. 2009. Panel data models with interactive fixed effects. </w:t>
      </w:r>
      <w:proofErr w:type="spellStart"/>
      <w:r w:rsidRPr="00804251">
        <w:rPr>
          <w:rFonts w:ascii="Calibri" w:hAnsi="Calibri" w:cs="Calibri"/>
        </w:rPr>
        <w:t>Econometrica</w:t>
      </w:r>
      <w:proofErr w:type="spellEnd"/>
      <w:r w:rsidRPr="00804251">
        <w:rPr>
          <w:rFonts w:ascii="Calibri" w:hAnsi="Calibri" w:cs="Calibri"/>
        </w:rPr>
        <w:t xml:space="preserve"> 77:1229–1279.</w:t>
      </w:r>
    </w:p>
    <w:p w14:paraId="10270C5D"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Bestelmeyer</w:t>
      </w:r>
      <w:proofErr w:type="spellEnd"/>
      <w:r w:rsidRPr="00804251">
        <w:rPr>
          <w:rFonts w:ascii="Calibri" w:hAnsi="Calibri" w:cs="Calibri"/>
        </w:rPr>
        <w:t>, B. T., L. M. Burkett, L. Lister, J. R. Brown, and R. L. Schooley. 2019. Collaborative Approaches to Strengthen the Role of Science in Rangeland Conservation. Rangelands 41:218–226.</w:t>
      </w:r>
    </w:p>
    <w:p w14:paraId="4511F49F"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Bestelmeyer</w:t>
      </w:r>
      <w:proofErr w:type="spellEnd"/>
      <w:r w:rsidRPr="00804251">
        <w:rPr>
          <w:rFonts w:ascii="Calibri" w:hAnsi="Calibri" w:cs="Calibri"/>
        </w:rPr>
        <w:t xml:space="preserve">, B. T., J. E. Herrick, J. R. Brown, D. A. Trujillo, and K. M. </w:t>
      </w:r>
      <w:proofErr w:type="spellStart"/>
      <w:r w:rsidRPr="00804251">
        <w:rPr>
          <w:rFonts w:ascii="Calibri" w:hAnsi="Calibri" w:cs="Calibri"/>
        </w:rPr>
        <w:t>Havstad</w:t>
      </w:r>
      <w:proofErr w:type="spellEnd"/>
      <w:r w:rsidRPr="00804251">
        <w:rPr>
          <w:rFonts w:ascii="Calibri" w:hAnsi="Calibri" w:cs="Calibri"/>
        </w:rPr>
        <w:t>. 2004. Land Management in the American Southwest: A State-and-Transition Approach to Ecosystem Complexity. Environmental Management 34:38–51.</w:t>
      </w:r>
    </w:p>
    <w:p w14:paraId="5CE25160"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Brodersen</w:t>
      </w:r>
      <w:proofErr w:type="spellEnd"/>
      <w:r w:rsidRPr="00804251">
        <w:rPr>
          <w:rFonts w:ascii="Calibri" w:hAnsi="Calibri" w:cs="Calibri"/>
        </w:rPr>
        <w:t xml:space="preserve">, K. H., F. </w:t>
      </w:r>
      <w:proofErr w:type="spellStart"/>
      <w:r w:rsidRPr="00804251">
        <w:rPr>
          <w:rFonts w:ascii="Calibri" w:hAnsi="Calibri" w:cs="Calibri"/>
        </w:rPr>
        <w:t>Gallusser</w:t>
      </w:r>
      <w:proofErr w:type="spellEnd"/>
      <w:r w:rsidRPr="00804251">
        <w:rPr>
          <w:rFonts w:ascii="Calibri" w:hAnsi="Calibri" w:cs="Calibri"/>
        </w:rPr>
        <w:t>, J. Koehler, N. Remy, S. L. Scott, and others. 2015. Inferring causal impact using Bayesian structural time-series models. The Annals of Applied Statistics 9:247–274.</w:t>
      </w:r>
    </w:p>
    <w:p w14:paraId="7158B301"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Carpenter, S. R. 1998. The need for large-scale experiments to assess and predict the response of ecosystems to perturbation. Pages 287–312 Successes, limitations, and frontiers in ecosystem science. Springer.</w:t>
      </w:r>
    </w:p>
    <w:p w14:paraId="72D8131D" w14:textId="77777777" w:rsidR="00804251" w:rsidRPr="00804251" w:rsidRDefault="00804251" w:rsidP="00804251">
      <w:pPr>
        <w:pStyle w:val="Bibliography"/>
        <w:rPr>
          <w:rFonts w:ascii="Calibri" w:hAnsi="Calibri" w:cs="Calibri"/>
        </w:rPr>
      </w:pPr>
      <w:r w:rsidRPr="00804251">
        <w:rPr>
          <w:rFonts w:ascii="Calibri" w:hAnsi="Calibri" w:cs="Calibri"/>
        </w:rPr>
        <w:t xml:space="preserve">Copeland, S. M., S. M. Munson, D. S. </w:t>
      </w:r>
      <w:proofErr w:type="spellStart"/>
      <w:r w:rsidRPr="00804251">
        <w:rPr>
          <w:rFonts w:ascii="Calibri" w:hAnsi="Calibri" w:cs="Calibri"/>
        </w:rPr>
        <w:t>Pilliod</w:t>
      </w:r>
      <w:proofErr w:type="spellEnd"/>
      <w:r w:rsidRPr="00804251">
        <w:rPr>
          <w:rFonts w:ascii="Calibri" w:hAnsi="Calibri" w:cs="Calibri"/>
        </w:rPr>
        <w:t>, J. L. Welty, J. B. Bradford, and B. J. Butterfield. 2017. Long‐term trends in restoration and associated land treatments in the southwestern United States. Restoration Ecology 26:311–322.</w:t>
      </w:r>
    </w:p>
    <w:p w14:paraId="66623326" w14:textId="77777777" w:rsidR="00804251" w:rsidRPr="00804251" w:rsidRDefault="00804251" w:rsidP="00804251">
      <w:pPr>
        <w:pStyle w:val="Bibliography"/>
        <w:rPr>
          <w:rFonts w:ascii="Calibri" w:hAnsi="Calibri" w:cs="Calibri"/>
        </w:rPr>
      </w:pPr>
      <w:r w:rsidRPr="00804251">
        <w:rPr>
          <w:rFonts w:ascii="Calibri" w:hAnsi="Calibri" w:cs="Calibri"/>
        </w:rPr>
        <w:t xml:space="preserve">Craig, P., S. V. </w:t>
      </w:r>
      <w:proofErr w:type="spellStart"/>
      <w:r w:rsidRPr="00804251">
        <w:rPr>
          <w:rFonts w:ascii="Calibri" w:hAnsi="Calibri" w:cs="Calibri"/>
        </w:rPr>
        <w:t>Katikireddi</w:t>
      </w:r>
      <w:proofErr w:type="spellEnd"/>
      <w:r w:rsidRPr="00804251">
        <w:rPr>
          <w:rFonts w:ascii="Calibri" w:hAnsi="Calibri" w:cs="Calibri"/>
        </w:rPr>
        <w:t>, A. Leyland, and F. Popham. 2017. Natural experiments: an overview of methods, approaches, and contributions to public health intervention research. Annual review of public health 38:39–56.</w:t>
      </w:r>
    </w:p>
    <w:p w14:paraId="60511D22"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Dehejia</w:t>
      </w:r>
      <w:proofErr w:type="spellEnd"/>
      <w:r w:rsidRPr="00804251">
        <w:rPr>
          <w:rFonts w:ascii="Calibri" w:hAnsi="Calibri" w:cs="Calibri"/>
        </w:rPr>
        <w:t>, R. H., and S. Wahba. 2002. Propensity score-matching methods for nonexperimental causal studies. Review of Economics and statistics 84:151–161.</w:t>
      </w:r>
    </w:p>
    <w:p w14:paraId="22D78382"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Duniway</w:t>
      </w:r>
      <w:proofErr w:type="spellEnd"/>
      <w:r w:rsidRPr="00804251">
        <w:rPr>
          <w:rFonts w:ascii="Calibri" w:hAnsi="Calibri" w:cs="Calibri"/>
        </w:rPr>
        <w:t xml:space="preserve">, M. C., B. T. </w:t>
      </w:r>
      <w:proofErr w:type="spellStart"/>
      <w:r w:rsidRPr="00804251">
        <w:rPr>
          <w:rFonts w:ascii="Calibri" w:hAnsi="Calibri" w:cs="Calibri"/>
        </w:rPr>
        <w:t>Bestelmeyer</w:t>
      </w:r>
      <w:proofErr w:type="spellEnd"/>
      <w:r w:rsidRPr="00804251">
        <w:rPr>
          <w:rFonts w:ascii="Calibri" w:hAnsi="Calibri" w:cs="Calibri"/>
        </w:rPr>
        <w:t xml:space="preserve">, and A. </w:t>
      </w:r>
      <w:proofErr w:type="spellStart"/>
      <w:r w:rsidRPr="00804251">
        <w:rPr>
          <w:rFonts w:ascii="Calibri" w:hAnsi="Calibri" w:cs="Calibri"/>
        </w:rPr>
        <w:t>Tugel</w:t>
      </w:r>
      <w:proofErr w:type="spellEnd"/>
      <w:r w:rsidRPr="00804251">
        <w:rPr>
          <w:rFonts w:ascii="Calibri" w:hAnsi="Calibri" w:cs="Calibri"/>
        </w:rPr>
        <w:t>. 2010. Soil Processes and Properties That Distinguish Ecological Sites and States. Rangelands 32:9–15.</w:t>
      </w:r>
    </w:p>
    <w:p w14:paraId="40DCEA1E"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Ferman</w:t>
      </w:r>
      <w:proofErr w:type="spellEnd"/>
      <w:r w:rsidRPr="00804251">
        <w:rPr>
          <w:rFonts w:ascii="Calibri" w:hAnsi="Calibri" w:cs="Calibri"/>
        </w:rPr>
        <w:t xml:space="preserve">, B., C. Pinto, and V. </w:t>
      </w:r>
      <w:proofErr w:type="spellStart"/>
      <w:r w:rsidRPr="00804251">
        <w:rPr>
          <w:rFonts w:ascii="Calibri" w:hAnsi="Calibri" w:cs="Calibri"/>
        </w:rPr>
        <w:t>Possebom</w:t>
      </w:r>
      <w:proofErr w:type="spellEnd"/>
      <w:r w:rsidRPr="00804251">
        <w:rPr>
          <w:rFonts w:ascii="Calibri" w:hAnsi="Calibri" w:cs="Calibri"/>
        </w:rPr>
        <w:t xml:space="preserve">. 2017. Cherry picking with synthetic controls. Munich Personal </w:t>
      </w:r>
      <w:proofErr w:type="spellStart"/>
      <w:r w:rsidRPr="00804251">
        <w:rPr>
          <w:rFonts w:ascii="Calibri" w:hAnsi="Calibri" w:cs="Calibri"/>
        </w:rPr>
        <w:t>RePEc</w:t>
      </w:r>
      <w:proofErr w:type="spellEnd"/>
      <w:r w:rsidRPr="00804251">
        <w:rPr>
          <w:rFonts w:ascii="Calibri" w:hAnsi="Calibri" w:cs="Calibri"/>
        </w:rPr>
        <w:t xml:space="preserve"> Archive 80970.</w:t>
      </w:r>
    </w:p>
    <w:p w14:paraId="760E5D35"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Gillan</w:t>
      </w:r>
      <w:proofErr w:type="spellEnd"/>
      <w:r w:rsidRPr="00804251">
        <w:rPr>
          <w:rFonts w:ascii="Calibri" w:hAnsi="Calibri" w:cs="Calibri"/>
        </w:rPr>
        <w:t xml:space="preserve">, J. K., J. W. Karl, N. N. Barger, A. </w:t>
      </w:r>
      <w:proofErr w:type="spellStart"/>
      <w:r w:rsidRPr="00804251">
        <w:rPr>
          <w:rFonts w:ascii="Calibri" w:hAnsi="Calibri" w:cs="Calibri"/>
        </w:rPr>
        <w:t>Elaksher</w:t>
      </w:r>
      <w:proofErr w:type="spellEnd"/>
      <w:r w:rsidRPr="00804251">
        <w:rPr>
          <w:rFonts w:ascii="Calibri" w:hAnsi="Calibri" w:cs="Calibri"/>
        </w:rPr>
        <w:t xml:space="preserve">, and M. C. </w:t>
      </w:r>
      <w:proofErr w:type="spellStart"/>
      <w:r w:rsidRPr="00804251">
        <w:rPr>
          <w:rFonts w:ascii="Calibri" w:hAnsi="Calibri" w:cs="Calibri"/>
        </w:rPr>
        <w:t>Duniway</w:t>
      </w:r>
      <w:proofErr w:type="spellEnd"/>
      <w:r w:rsidRPr="00804251">
        <w:rPr>
          <w:rFonts w:ascii="Calibri" w:hAnsi="Calibri" w:cs="Calibri"/>
        </w:rPr>
        <w:t>. 2016. Spatially explicit rangeland erosion monitoring using high-resolution digital aerial imagery. Rangeland Ecology &amp; Management 69:95–107.</w:t>
      </w:r>
    </w:p>
    <w:p w14:paraId="201AB211" w14:textId="77777777" w:rsidR="00804251" w:rsidRPr="00804251" w:rsidRDefault="00804251" w:rsidP="00804251">
      <w:pPr>
        <w:pStyle w:val="Bibliography"/>
        <w:rPr>
          <w:rFonts w:ascii="Calibri" w:hAnsi="Calibri" w:cs="Calibri"/>
        </w:rPr>
      </w:pPr>
      <w:r w:rsidRPr="00804251">
        <w:rPr>
          <w:rFonts w:ascii="Calibri" w:hAnsi="Calibri" w:cs="Calibri"/>
        </w:rPr>
        <w:t xml:space="preserve">Gorelick, N., M. </w:t>
      </w:r>
      <w:proofErr w:type="spellStart"/>
      <w:r w:rsidRPr="00804251">
        <w:rPr>
          <w:rFonts w:ascii="Calibri" w:hAnsi="Calibri" w:cs="Calibri"/>
        </w:rPr>
        <w:t>Hancher</w:t>
      </w:r>
      <w:proofErr w:type="spellEnd"/>
      <w:r w:rsidRPr="00804251">
        <w:rPr>
          <w:rFonts w:ascii="Calibri" w:hAnsi="Calibri" w:cs="Calibri"/>
        </w:rPr>
        <w:t xml:space="preserve">, M. Dixon, S. </w:t>
      </w:r>
      <w:proofErr w:type="spellStart"/>
      <w:r w:rsidRPr="00804251">
        <w:rPr>
          <w:rFonts w:ascii="Calibri" w:hAnsi="Calibri" w:cs="Calibri"/>
        </w:rPr>
        <w:t>Ilyushchenko</w:t>
      </w:r>
      <w:proofErr w:type="spellEnd"/>
      <w:r w:rsidRPr="00804251">
        <w:rPr>
          <w:rFonts w:ascii="Calibri" w:hAnsi="Calibri" w:cs="Calibri"/>
        </w:rPr>
        <w:t xml:space="preserve">, D. </w:t>
      </w:r>
      <w:proofErr w:type="spellStart"/>
      <w:r w:rsidRPr="00804251">
        <w:rPr>
          <w:rFonts w:ascii="Calibri" w:hAnsi="Calibri" w:cs="Calibri"/>
        </w:rPr>
        <w:t>Thau</w:t>
      </w:r>
      <w:proofErr w:type="spellEnd"/>
      <w:r w:rsidRPr="00804251">
        <w:rPr>
          <w:rFonts w:ascii="Calibri" w:hAnsi="Calibri" w:cs="Calibri"/>
        </w:rPr>
        <w:t>, and R. Moore. 2017. Google Earth Engine: Planetary-scale geospatial analysis for everyone. Remote Sensing of Environment 202:18–27.</w:t>
      </w:r>
    </w:p>
    <w:p w14:paraId="3B2DFABC"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Hurlbert</w:t>
      </w:r>
      <w:proofErr w:type="spellEnd"/>
      <w:r w:rsidRPr="00804251">
        <w:rPr>
          <w:rFonts w:ascii="Calibri" w:hAnsi="Calibri" w:cs="Calibri"/>
        </w:rPr>
        <w:t xml:space="preserve">, S. H. 1984. </w:t>
      </w:r>
      <w:proofErr w:type="spellStart"/>
      <w:r w:rsidRPr="00804251">
        <w:rPr>
          <w:rFonts w:ascii="Calibri" w:hAnsi="Calibri" w:cs="Calibri"/>
        </w:rPr>
        <w:t>Pseudoreplication</w:t>
      </w:r>
      <w:proofErr w:type="spellEnd"/>
      <w:r w:rsidRPr="00804251">
        <w:rPr>
          <w:rFonts w:ascii="Calibri" w:hAnsi="Calibri" w:cs="Calibri"/>
        </w:rPr>
        <w:t xml:space="preserve"> and the design of ecological field experiments. Ecological monographs 54:187–211.</w:t>
      </w:r>
    </w:p>
    <w:p w14:paraId="6DF8DFDA"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Hurlbert</w:t>
      </w:r>
      <w:proofErr w:type="spellEnd"/>
      <w:r w:rsidRPr="00804251">
        <w:rPr>
          <w:rFonts w:ascii="Calibri" w:hAnsi="Calibri" w:cs="Calibri"/>
        </w:rPr>
        <w:t xml:space="preserve">, S. H. 2004. On misinterpretations of </w:t>
      </w:r>
      <w:proofErr w:type="spellStart"/>
      <w:r w:rsidRPr="00804251">
        <w:rPr>
          <w:rFonts w:ascii="Calibri" w:hAnsi="Calibri" w:cs="Calibri"/>
        </w:rPr>
        <w:t>pseudoreplication</w:t>
      </w:r>
      <w:proofErr w:type="spellEnd"/>
      <w:r w:rsidRPr="00804251">
        <w:rPr>
          <w:rFonts w:ascii="Calibri" w:hAnsi="Calibri" w:cs="Calibri"/>
        </w:rPr>
        <w:t xml:space="preserve"> and related matters: a reply to Oksanen. Oikos 104:591–597.</w:t>
      </w:r>
    </w:p>
    <w:p w14:paraId="7FB09B10"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lastRenderedPageBreak/>
        <w:t>Imbens</w:t>
      </w:r>
      <w:proofErr w:type="spellEnd"/>
      <w:r w:rsidRPr="00804251">
        <w:rPr>
          <w:rFonts w:ascii="Calibri" w:hAnsi="Calibri" w:cs="Calibri"/>
        </w:rPr>
        <w:t>, G. W., and T. Lemieux. 2008. Regression discontinuity designs: A guide to practice. Journal of econometrics 142:615–635.</w:t>
      </w:r>
    </w:p>
    <w:p w14:paraId="3539B22B" w14:textId="77777777" w:rsidR="00804251" w:rsidRPr="00804251" w:rsidRDefault="00804251" w:rsidP="00804251">
      <w:pPr>
        <w:pStyle w:val="Bibliography"/>
        <w:rPr>
          <w:rFonts w:ascii="Calibri" w:hAnsi="Calibri" w:cs="Calibri"/>
        </w:rPr>
      </w:pPr>
      <w:r w:rsidRPr="00804251">
        <w:rPr>
          <w:rFonts w:ascii="Calibri" w:hAnsi="Calibri" w:cs="Calibri"/>
        </w:rPr>
        <w:t xml:space="preserve">Jones, B. A. 2018. Forest-attacking Invasive Species and Infant Health: Evidence </w:t>
      </w:r>
      <w:proofErr w:type="gramStart"/>
      <w:r w:rsidRPr="00804251">
        <w:rPr>
          <w:rFonts w:ascii="Calibri" w:hAnsi="Calibri" w:cs="Calibri"/>
        </w:rPr>
        <w:t>From</w:t>
      </w:r>
      <w:proofErr w:type="gramEnd"/>
      <w:r w:rsidRPr="00804251">
        <w:rPr>
          <w:rFonts w:ascii="Calibri" w:hAnsi="Calibri" w:cs="Calibri"/>
        </w:rPr>
        <w:t xml:space="preserve"> the Invasive Emerald Ash Borer. Ecological economics 154:282–293.</w:t>
      </w:r>
    </w:p>
    <w:p w14:paraId="0174F11E" w14:textId="77777777" w:rsidR="00804251" w:rsidRPr="00804251" w:rsidRDefault="00804251" w:rsidP="00804251">
      <w:pPr>
        <w:pStyle w:val="Bibliography"/>
        <w:rPr>
          <w:rFonts w:ascii="Calibri" w:hAnsi="Calibri" w:cs="Calibri"/>
        </w:rPr>
      </w:pPr>
      <w:r w:rsidRPr="00804251">
        <w:rPr>
          <w:rFonts w:ascii="Calibri" w:hAnsi="Calibri" w:cs="Calibri"/>
        </w:rPr>
        <w:t xml:space="preserve">Karl, J. W., J. K. </w:t>
      </w:r>
      <w:proofErr w:type="spellStart"/>
      <w:r w:rsidRPr="00804251">
        <w:rPr>
          <w:rFonts w:ascii="Calibri" w:hAnsi="Calibri" w:cs="Calibri"/>
        </w:rPr>
        <w:t>Gillan</w:t>
      </w:r>
      <w:proofErr w:type="spellEnd"/>
      <w:r w:rsidRPr="00804251">
        <w:rPr>
          <w:rFonts w:ascii="Calibri" w:hAnsi="Calibri" w:cs="Calibri"/>
        </w:rPr>
        <w:t xml:space="preserve">, N. N. Barger, J. E. Herrick, and M. C. </w:t>
      </w:r>
      <w:proofErr w:type="spellStart"/>
      <w:r w:rsidRPr="00804251">
        <w:rPr>
          <w:rFonts w:ascii="Calibri" w:hAnsi="Calibri" w:cs="Calibri"/>
        </w:rPr>
        <w:t>Duniway</w:t>
      </w:r>
      <w:proofErr w:type="spellEnd"/>
      <w:r w:rsidRPr="00804251">
        <w:rPr>
          <w:rFonts w:ascii="Calibri" w:hAnsi="Calibri" w:cs="Calibri"/>
        </w:rPr>
        <w:t>. 2014. Interpretation of high-resolution imagery for detecting vegetation cover composition change after fuels reduction treatments in woodlands. Ecological indicators 45:570–578.</w:t>
      </w:r>
    </w:p>
    <w:p w14:paraId="7E52C909" w14:textId="77777777" w:rsidR="00804251" w:rsidRPr="00804251" w:rsidRDefault="00804251" w:rsidP="00804251">
      <w:pPr>
        <w:pStyle w:val="Bibliography"/>
        <w:rPr>
          <w:rFonts w:ascii="Calibri" w:hAnsi="Calibri" w:cs="Calibri"/>
        </w:rPr>
      </w:pPr>
      <w:r w:rsidRPr="00804251">
        <w:rPr>
          <w:rFonts w:ascii="Calibri" w:hAnsi="Calibri" w:cs="Calibri"/>
        </w:rPr>
        <w:t>Larsen, A. E., K. Meng, and B. E. Kendall. 2019. Causal Analysis in Control-Impact Ecological Studies with Observational Data. Methods in Ecology and Evolution.</w:t>
      </w:r>
    </w:p>
    <w:p w14:paraId="48F766DD" w14:textId="77777777" w:rsidR="00804251" w:rsidRPr="00804251" w:rsidRDefault="00804251" w:rsidP="00804251">
      <w:pPr>
        <w:pStyle w:val="Bibliography"/>
        <w:rPr>
          <w:rFonts w:ascii="Calibri" w:hAnsi="Calibri" w:cs="Calibri"/>
        </w:rPr>
      </w:pPr>
      <w:r w:rsidRPr="00804251">
        <w:rPr>
          <w:rFonts w:ascii="Calibri" w:hAnsi="Calibri" w:cs="Calibri"/>
        </w:rPr>
        <w:t xml:space="preserve">van der Loo, M. 2019. </w:t>
      </w:r>
      <w:proofErr w:type="spellStart"/>
      <w:r w:rsidRPr="00804251">
        <w:rPr>
          <w:rFonts w:ascii="Calibri" w:hAnsi="Calibri" w:cs="Calibri"/>
        </w:rPr>
        <w:t>gower</w:t>
      </w:r>
      <w:proofErr w:type="spellEnd"/>
      <w:r w:rsidRPr="00804251">
        <w:rPr>
          <w:rFonts w:ascii="Calibri" w:hAnsi="Calibri" w:cs="Calibri"/>
        </w:rPr>
        <w:t>: Gower’s Distance. R package version 0.2.1.</w:t>
      </w:r>
    </w:p>
    <w:p w14:paraId="563216C2" w14:textId="77777777" w:rsidR="00804251" w:rsidRPr="00804251" w:rsidRDefault="00804251" w:rsidP="00804251">
      <w:pPr>
        <w:pStyle w:val="Bibliography"/>
        <w:rPr>
          <w:rFonts w:ascii="Calibri" w:hAnsi="Calibri" w:cs="Calibri"/>
        </w:rPr>
      </w:pPr>
      <w:r w:rsidRPr="00804251">
        <w:rPr>
          <w:rFonts w:ascii="Calibri" w:hAnsi="Calibri" w:cs="Calibri"/>
        </w:rPr>
        <w:t xml:space="preserve">Malmstrom, C. M., H. S. Butterfield, C. Barber, B. Dieter, R. Harrison, J. Qi, D. </w:t>
      </w:r>
      <w:proofErr w:type="spellStart"/>
      <w:r w:rsidRPr="00804251">
        <w:rPr>
          <w:rFonts w:ascii="Calibri" w:hAnsi="Calibri" w:cs="Calibri"/>
        </w:rPr>
        <w:t>Riaño</w:t>
      </w:r>
      <w:proofErr w:type="spellEnd"/>
      <w:r w:rsidRPr="00804251">
        <w:rPr>
          <w:rFonts w:ascii="Calibri" w:hAnsi="Calibri" w:cs="Calibri"/>
        </w:rPr>
        <w:t xml:space="preserve">, A. </w:t>
      </w:r>
      <w:proofErr w:type="spellStart"/>
      <w:r w:rsidRPr="00804251">
        <w:rPr>
          <w:rFonts w:ascii="Calibri" w:hAnsi="Calibri" w:cs="Calibri"/>
        </w:rPr>
        <w:t>Schrotenboer</w:t>
      </w:r>
      <w:proofErr w:type="spellEnd"/>
      <w:r w:rsidRPr="00804251">
        <w:rPr>
          <w:rFonts w:ascii="Calibri" w:hAnsi="Calibri" w:cs="Calibri"/>
        </w:rPr>
        <w:t>, S. Stone, C. J. Stoner, and others. 2009. Using remote sensing to evaluate the influence of grassland restoration activities on ecosystem forage provisioning services. Restoration Ecology 17:526–538.</w:t>
      </w:r>
    </w:p>
    <w:p w14:paraId="5A9FEE96"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Marsett</w:t>
      </w:r>
      <w:proofErr w:type="spellEnd"/>
      <w:r w:rsidRPr="00804251">
        <w:rPr>
          <w:rFonts w:ascii="Calibri" w:hAnsi="Calibri" w:cs="Calibri"/>
        </w:rPr>
        <w:t xml:space="preserve">, R. C., J. Qi, P. Heilman, S. H. </w:t>
      </w:r>
      <w:proofErr w:type="spellStart"/>
      <w:r w:rsidRPr="00804251">
        <w:rPr>
          <w:rFonts w:ascii="Calibri" w:hAnsi="Calibri" w:cs="Calibri"/>
        </w:rPr>
        <w:t>Biedenbender</w:t>
      </w:r>
      <w:proofErr w:type="spellEnd"/>
      <w:r w:rsidRPr="00804251">
        <w:rPr>
          <w:rFonts w:ascii="Calibri" w:hAnsi="Calibri" w:cs="Calibri"/>
        </w:rPr>
        <w:t xml:space="preserve">, M. C. Watson, S. Amer, M. </w:t>
      </w:r>
      <w:proofErr w:type="spellStart"/>
      <w:r w:rsidRPr="00804251">
        <w:rPr>
          <w:rFonts w:ascii="Calibri" w:hAnsi="Calibri" w:cs="Calibri"/>
        </w:rPr>
        <w:t>Weltz</w:t>
      </w:r>
      <w:proofErr w:type="spellEnd"/>
      <w:r w:rsidRPr="00804251">
        <w:rPr>
          <w:rFonts w:ascii="Calibri" w:hAnsi="Calibri" w:cs="Calibri"/>
        </w:rPr>
        <w:t xml:space="preserve">, D. Goodrich, and R. </w:t>
      </w:r>
      <w:proofErr w:type="spellStart"/>
      <w:r w:rsidRPr="00804251">
        <w:rPr>
          <w:rFonts w:ascii="Calibri" w:hAnsi="Calibri" w:cs="Calibri"/>
        </w:rPr>
        <w:t>Marsett</w:t>
      </w:r>
      <w:proofErr w:type="spellEnd"/>
      <w:r w:rsidRPr="00804251">
        <w:rPr>
          <w:rFonts w:ascii="Calibri" w:hAnsi="Calibri" w:cs="Calibri"/>
        </w:rPr>
        <w:t>. 2006. Remote sensing for grassland management in the arid southwest. Rangeland Ecology &amp; Management 59:530–540.</w:t>
      </w:r>
    </w:p>
    <w:p w14:paraId="4490CFBA" w14:textId="77777777" w:rsidR="00804251" w:rsidRPr="00804251" w:rsidRDefault="00804251" w:rsidP="00804251">
      <w:pPr>
        <w:pStyle w:val="Bibliography"/>
        <w:rPr>
          <w:rFonts w:ascii="Calibri" w:hAnsi="Calibri" w:cs="Calibri"/>
        </w:rPr>
      </w:pPr>
      <w:r w:rsidRPr="00804251">
        <w:rPr>
          <w:rFonts w:ascii="Calibri" w:hAnsi="Calibri" w:cs="Calibri"/>
        </w:rPr>
        <w:t xml:space="preserve">Monroe, A. P., C. L. Aldridge, M. S. O’Donnell, D. J. </w:t>
      </w:r>
      <w:proofErr w:type="spellStart"/>
      <w:r w:rsidRPr="00804251">
        <w:rPr>
          <w:rFonts w:ascii="Calibri" w:hAnsi="Calibri" w:cs="Calibri"/>
        </w:rPr>
        <w:t>Manier</w:t>
      </w:r>
      <w:proofErr w:type="spellEnd"/>
      <w:r w:rsidRPr="00804251">
        <w:rPr>
          <w:rFonts w:ascii="Calibri" w:hAnsi="Calibri" w:cs="Calibri"/>
        </w:rPr>
        <w:t>, C. G. Homer, and P. J. Anderson. 2020. Using remote sensing products to predict recovery of vegetation across space and time following energy development. Ecological Indicators 110:105872.</w:t>
      </w:r>
    </w:p>
    <w:p w14:paraId="027DE73E" w14:textId="77777777" w:rsidR="00804251" w:rsidRPr="00804251" w:rsidRDefault="00804251" w:rsidP="00804251">
      <w:pPr>
        <w:pStyle w:val="Bibliography"/>
        <w:rPr>
          <w:rFonts w:ascii="Calibri" w:hAnsi="Calibri" w:cs="Calibri"/>
        </w:rPr>
      </w:pPr>
      <w:r w:rsidRPr="00804251">
        <w:rPr>
          <w:rFonts w:ascii="Calibri" w:hAnsi="Calibri" w:cs="Calibri"/>
        </w:rPr>
        <w:t xml:space="preserve">Nauman, T. W., and M. C. </w:t>
      </w:r>
      <w:proofErr w:type="spellStart"/>
      <w:r w:rsidRPr="00804251">
        <w:rPr>
          <w:rFonts w:ascii="Calibri" w:hAnsi="Calibri" w:cs="Calibri"/>
        </w:rPr>
        <w:t>Duniway</w:t>
      </w:r>
      <w:proofErr w:type="spellEnd"/>
      <w:r w:rsidRPr="00804251">
        <w:rPr>
          <w:rFonts w:ascii="Calibri" w:hAnsi="Calibri" w:cs="Calibri"/>
        </w:rPr>
        <w:t>. 2016. The Automated Reference Toolset: A Soil-Geomorphic Ecological Potential Matching Algorithm. Soil Science Society of America Journal 80:1317–1328.</w:t>
      </w:r>
    </w:p>
    <w:p w14:paraId="331CF2BE"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 xml:space="preserve">Nauman, T. W., C. P. Ely, M. P. Miller, and M. C. </w:t>
      </w:r>
      <w:proofErr w:type="spellStart"/>
      <w:r w:rsidRPr="00804251">
        <w:rPr>
          <w:rFonts w:ascii="Calibri" w:hAnsi="Calibri" w:cs="Calibri"/>
        </w:rPr>
        <w:t>Duniway</w:t>
      </w:r>
      <w:proofErr w:type="spellEnd"/>
      <w:r w:rsidRPr="00804251">
        <w:rPr>
          <w:rFonts w:ascii="Calibri" w:hAnsi="Calibri" w:cs="Calibri"/>
        </w:rPr>
        <w:t>. 2019. Salinity yield modeling of the Upper Colorado River Basin using 30-meter resolution soil maps and random forests. Water Resources Research.</w:t>
      </w:r>
    </w:p>
    <w:p w14:paraId="789925DC" w14:textId="77777777" w:rsidR="00804251" w:rsidRPr="00804251" w:rsidRDefault="00804251" w:rsidP="00804251">
      <w:pPr>
        <w:pStyle w:val="Bibliography"/>
        <w:rPr>
          <w:rFonts w:ascii="Calibri" w:hAnsi="Calibri" w:cs="Calibri"/>
        </w:rPr>
      </w:pPr>
      <w:r w:rsidRPr="00804251">
        <w:rPr>
          <w:rFonts w:ascii="Calibri" w:hAnsi="Calibri" w:cs="Calibri"/>
        </w:rPr>
        <w:t xml:space="preserve">Oksanen, L. 2001. Logic of experiments in ecology: is </w:t>
      </w:r>
      <w:proofErr w:type="spellStart"/>
      <w:r w:rsidRPr="00804251">
        <w:rPr>
          <w:rFonts w:ascii="Calibri" w:hAnsi="Calibri" w:cs="Calibri"/>
        </w:rPr>
        <w:t>pseudoreplication</w:t>
      </w:r>
      <w:proofErr w:type="spellEnd"/>
      <w:r w:rsidRPr="00804251">
        <w:rPr>
          <w:rFonts w:ascii="Calibri" w:hAnsi="Calibri" w:cs="Calibri"/>
        </w:rPr>
        <w:t xml:space="preserve"> a </w:t>
      </w:r>
      <w:proofErr w:type="spellStart"/>
      <w:r w:rsidRPr="00804251">
        <w:rPr>
          <w:rFonts w:ascii="Calibri" w:hAnsi="Calibri" w:cs="Calibri"/>
        </w:rPr>
        <w:t>pseudoissue</w:t>
      </w:r>
      <w:proofErr w:type="spellEnd"/>
      <w:r w:rsidRPr="00804251">
        <w:rPr>
          <w:rFonts w:ascii="Calibri" w:hAnsi="Calibri" w:cs="Calibri"/>
        </w:rPr>
        <w:t>? Oikos 94:27–38.</w:t>
      </w:r>
    </w:p>
    <w:p w14:paraId="264E5AAA" w14:textId="77777777" w:rsidR="00804251" w:rsidRPr="00804251" w:rsidRDefault="00804251" w:rsidP="00804251">
      <w:pPr>
        <w:pStyle w:val="Bibliography"/>
        <w:rPr>
          <w:rFonts w:ascii="Calibri" w:hAnsi="Calibri" w:cs="Calibri"/>
        </w:rPr>
      </w:pPr>
      <w:r w:rsidRPr="00804251">
        <w:rPr>
          <w:rFonts w:ascii="Calibri" w:hAnsi="Calibri" w:cs="Calibri"/>
        </w:rPr>
        <w:t xml:space="preserve">Oksanen, L. 2004. The devil lies in details: reply to Stuart </w:t>
      </w:r>
      <w:proofErr w:type="spellStart"/>
      <w:r w:rsidRPr="00804251">
        <w:rPr>
          <w:rFonts w:ascii="Calibri" w:hAnsi="Calibri" w:cs="Calibri"/>
        </w:rPr>
        <w:t>Hurlbert</w:t>
      </w:r>
      <w:proofErr w:type="spellEnd"/>
      <w:r w:rsidRPr="00804251">
        <w:rPr>
          <w:rFonts w:ascii="Calibri" w:hAnsi="Calibri" w:cs="Calibri"/>
        </w:rPr>
        <w:t>. Oikos 104:598–605.</w:t>
      </w:r>
    </w:p>
    <w:p w14:paraId="26F8FB69" w14:textId="77777777" w:rsidR="00804251" w:rsidRPr="00804251" w:rsidRDefault="00804251" w:rsidP="00804251">
      <w:pPr>
        <w:pStyle w:val="Bibliography"/>
        <w:rPr>
          <w:rFonts w:ascii="Calibri" w:hAnsi="Calibri" w:cs="Calibri"/>
        </w:rPr>
      </w:pPr>
      <w:r w:rsidRPr="00804251">
        <w:rPr>
          <w:rFonts w:ascii="Calibri" w:hAnsi="Calibri" w:cs="Calibri"/>
        </w:rPr>
        <w:t xml:space="preserve">Poitras, T. B., M. L. Villarreal, E. K. Waller, T. W. Nauman, M. E. Miller, and M. C. </w:t>
      </w:r>
      <w:proofErr w:type="spellStart"/>
      <w:r w:rsidRPr="00804251">
        <w:rPr>
          <w:rFonts w:ascii="Calibri" w:hAnsi="Calibri" w:cs="Calibri"/>
        </w:rPr>
        <w:t>Duniway</w:t>
      </w:r>
      <w:proofErr w:type="spellEnd"/>
      <w:r w:rsidRPr="00804251">
        <w:rPr>
          <w:rFonts w:ascii="Calibri" w:hAnsi="Calibri" w:cs="Calibri"/>
        </w:rPr>
        <w:t>. 2018. Identifying optimal remotely-sensed variables for ecosystem monitoring in Colorado Plateau drylands. Journal of Arid Environments 153:76–87.</w:t>
      </w:r>
    </w:p>
    <w:p w14:paraId="38D1A1D8" w14:textId="77777777" w:rsidR="00804251" w:rsidRPr="00804251" w:rsidRDefault="00804251" w:rsidP="00804251">
      <w:pPr>
        <w:pStyle w:val="Bibliography"/>
        <w:rPr>
          <w:rFonts w:ascii="Calibri" w:hAnsi="Calibri" w:cs="Calibri"/>
        </w:rPr>
      </w:pPr>
      <w:r w:rsidRPr="00804251">
        <w:rPr>
          <w:rFonts w:ascii="Calibri" w:hAnsi="Calibri" w:cs="Calibri"/>
        </w:rPr>
        <w:t>R Development Core Team. 2015. R: a language and environment for statistical computing. R Foundation for Statistical Computing, Vienna, Austria.</w:t>
      </w:r>
    </w:p>
    <w:p w14:paraId="5D3AA5DF" w14:textId="77777777" w:rsidR="00804251" w:rsidRPr="00804251" w:rsidRDefault="00804251" w:rsidP="00804251">
      <w:pPr>
        <w:pStyle w:val="Bibliography"/>
        <w:rPr>
          <w:rFonts w:ascii="Calibri" w:hAnsi="Calibri" w:cs="Calibri"/>
        </w:rPr>
      </w:pPr>
      <w:r w:rsidRPr="00804251">
        <w:rPr>
          <w:rFonts w:ascii="Calibri" w:hAnsi="Calibri" w:cs="Calibri"/>
        </w:rPr>
        <w:t xml:space="preserve">Rana, P., and D. C. Miller. 2019. Explaining long-term outcome trajectories in social–ecological systems. </w:t>
      </w:r>
      <w:proofErr w:type="spellStart"/>
      <w:r w:rsidRPr="00804251">
        <w:rPr>
          <w:rFonts w:ascii="Calibri" w:hAnsi="Calibri" w:cs="Calibri"/>
        </w:rPr>
        <w:t>PloS</w:t>
      </w:r>
      <w:proofErr w:type="spellEnd"/>
      <w:r w:rsidRPr="00804251">
        <w:rPr>
          <w:rFonts w:ascii="Calibri" w:hAnsi="Calibri" w:cs="Calibri"/>
        </w:rPr>
        <w:t xml:space="preserve"> one </w:t>
      </w:r>
      <w:proofErr w:type="gramStart"/>
      <w:r w:rsidRPr="00804251">
        <w:rPr>
          <w:rFonts w:ascii="Calibri" w:hAnsi="Calibri" w:cs="Calibri"/>
        </w:rPr>
        <w:t>14:e</w:t>
      </w:r>
      <w:proofErr w:type="gramEnd"/>
      <w:r w:rsidRPr="00804251">
        <w:rPr>
          <w:rFonts w:ascii="Calibri" w:hAnsi="Calibri" w:cs="Calibri"/>
        </w:rPr>
        <w:t>0215230.</w:t>
      </w:r>
    </w:p>
    <w:p w14:paraId="2DFA4403" w14:textId="77777777" w:rsidR="00804251" w:rsidRPr="00804251" w:rsidRDefault="00804251" w:rsidP="00804251">
      <w:pPr>
        <w:pStyle w:val="Bibliography"/>
        <w:rPr>
          <w:rFonts w:ascii="Calibri" w:hAnsi="Calibri" w:cs="Calibri"/>
        </w:rPr>
      </w:pPr>
      <w:r w:rsidRPr="00804251">
        <w:rPr>
          <w:rFonts w:ascii="Calibri" w:hAnsi="Calibri" w:cs="Calibri"/>
        </w:rPr>
        <w:t>Rana, P., and E. Sills. 2018. Does certification change the trajectory of tree cover in working forests in the tropics? An application of the synthetic control method of impact evaluation. Forests 9:98.</w:t>
      </w:r>
    </w:p>
    <w:p w14:paraId="7510056C" w14:textId="77777777" w:rsidR="00804251" w:rsidRPr="00804251" w:rsidRDefault="00804251" w:rsidP="00804251">
      <w:pPr>
        <w:pStyle w:val="Bibliography"/>
        <w:rPr>
          <w:rFonts w:ascii="Calibri" w:hAnsi="Calibri" w:cs="Calibri"/>
        </w:rPr>
      </w:pPr>
      <w:r w:rsidRPr="00804251">
        <w:rPr>
          <w:rFonts w:ascii="Calibri" w:hAnsi="Calibri" w:cs="Calibri"/>
        </w:rPr>
        <w:t xml:space="preserve">Reed, B. C., J. F. Brown, D. </w:t>
      </w:r>
      <w:proofErr w:type="spellStart"/>
      <w:r w:rsidRPr="00804251">
        <w:rPr>
          <w:rFonts w:ascii="Calibri" w:hAnsi="Calibri" w:cs="Calibri"/>
        </w:rPr>
        <w:t>VanderZee</w:t>
      </w:r>
      <w:proofErr w:type="spellEnd"/>
      <w:r w:rsidRPr="00804251">
        <w:rPr>
          <w:rFonts w:ascii="Calibri" w:hAnsi="Calibri" w:cs="Calibri"/>
        </w:rPr>
        <w:t xml:space="preserve">, T. R. Loveland, J. W. Merchant, and D. O. </w:t>
      </w:r>
      <w:proofErr w:type="spellStart"/>
      <w:r w:rsidRPr="00804251">
        <w:rPr>
          <w:rFonts w:ascii="Calibri" w:hAnsi="Calibri" w:cs="Calibri"/>
        </w:rPr>
        <w:t>Ohlen</w:t>
      </w:r>
      <w:proofErr w:type="spellEnd"/>
      <w:r w:rsidRPr="00804251">
        <w:rPr>
          <w:rFonts w:ascii="Calibri" w:hAnsi="Calibri" w:cs="Calibri"/>
        </w:rPr>
        <w:t>. 1994. Measuring phenological variability from satellite imagery. Journal of vegetation science 5:703–714.</w:t>
      </w:r>
    </w:p>
    <w:p w14:paraId="02ACF461"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Salley</w:t>
      </w:r>
      <w:proofErr w:type="spellEnd"/>
      <w:r w:rsidRPr="00804251">
        <w:rPr>
          <w:rFonts w:ascii="Calibri" w:hAnsi="Calibri" w:cs="Calibri"/>
        </w:rPr>
        <w:t>, S. W., C. J. Talbot, and J. R. Brown. 2016. The natural resources conservation service land resource hierarchy and ecological sites. Soil Science Society of America Journal 80:1–9.</w:t>
      </w:r>
    </w:p>
    <w:p w14:paraId="4027CF55" w14:textId="77777777" w:rsidR="00804251" w:rsidRPr="00804251" w:rsidRDefault="00804251" w:rsidP="00804251">
      <w:pPr>
        <w:pStyle w:val="Bibliography"/>
        <w:rPr>
          <w:rFonts w:ascii="Calibri" w:hAnsi="Calibri" w:cs="Calibri"/>
        </w:rPr>
      </w:pPr>
      <w:r w:rsidRPr="00804251">
        <w:rPr>
          <w:rFonts w:ascii="Calibri" w:hAnsi="Calibri" w:cs="Calibri"/>
        </w:rPr>
        <w:t xml:space="preserve">Sills, E. O., D. Herrera, A. J. Kirkpatrick, A. </w:t>
      </w:r>
      <w:proofErr w:type="spellStart"/>
      <w:r w:rsidRPr="00804251">
        <w:rPr>
          <w:rFonts w:ascii="Calibri" w:hAnsi="Calibri" w:cs="Calibri"/>
        </w:rPr>
        <w:t>Brandão</w:t>
      </w:r>
      <w:proofErr w:type="spellEnd"/>
      <w:r w:rsidRPr="00804251">
        <w:rPr>
          <w:rFonts w:ascii="Calibri" w:hAnsi="Calibri" w:cs="Calibri"/>
        </w:rPr>
        <w:t xml:space="preserve">, R. Dickson, S. Hall, S. </w:t>
      </w:r>
      <w:proofErr w:type="spellStart"/>
      <w:r w:rsidRPr="00804251">
        <w:rPr>
          <w:rFonts w:ascii="Calibri" w:hAnsi="Calibri" w:cs="Calibri"/>
        </w:rPr>
        <w:t>Pattanayak</w:t>
      </w:r>
      <w:proofErr w:type="spellEnd"/>
      <w:r w:rsidRPr="00804251">
        <w:rPr>
          <w:rFonts w:ascii="Calibri" w:hAnsi="Calibri" w:cs="Calibri"/>
        </w:rPr>
        <w:t xml:space="preserve">, D. </w:t>
      </w:r>
      <w:proofErr w:type="spellStart"/>
      <w:r w:rsidRPr="00804251">
        <w:rPr>
          <w:rFonts w:ascii="Calibri" w:hAnsi="Calibri" w:cs="Calibri"/>
        </w:rPr>
        <w:t>Shoch</w:t>
      </w:r>
      <w:proofErr w:type="spellEnd"/>
      <w:r w:rsidRPr="00804251">
        <w:rPr>
          <w:rFonts w:ascii="Calibri" w:hAnsi="Calibri" w:cs="Calibri"/>
        </w:rPr>
        <w:t xml:space="preserve">, M. </w:t>
      </w:r>
      <w:proofErr w:type="spellStart"/>
      <w:r w:rsidRPr="00804251">
        <w:rPr>
          <w:rFonts w:ascii="Calibri" w:hAnsi="Calibri" w:cs="Calibri"/>
        </w:rPr>
        <w:t>Vedoveto</w:t>
      </w:r>
      <w:proofErr w:type="spellEnd"/>
      <w:r w:rsidRPr="00804251">
        <w:rPr>
          <w:rFonts w:ascii="Calibri" w:hAnsi="Calibri" w:cs="Calibri"/>
        </w:rPr>
        <w:t xml:space="preserve">, L. Young, and A. Pfaff. 2015. Estimating the Impacts of Local Policy Innovation: The Synthetic Control Method Applied to Tropical Deforestation. </w:t>
      </w:r>
      <w:proofErr w:type="spellStart"/>
      <w:r w:rsidRPr="00804251">
        <w:rPr>
          <w:rFonts w:ascii="Calibri" w:hAnsi="Calibri" w:cs="Calibri"/>
        </w:rPr>
        <w:t>PLoS</w:t>
      </w:r>
      <w:proofErr w:type="spellEnd"/>
      <w:r w:rsidRPr="00804251">
        <w:rPr>
          <w:rFonts w:ascii="Calibri" w:hAnsi="Calibri" w:cs="Calibri"/>
        </w:rPr>
        <w:t xml:space="preserve"> ONE 10.</w:t>
      </w:r>
    </w:p>
    <w:p w14:paraId="5249BC28" w14:textId="77777777" w:rsidR="00804251" w:rsidRPr="00804251" w:rsidRDefault="00804251" w:rsidP="00804251">
      <w:pPr>
        <w:pStyle w:val="Bibliography"/>
        <w:rPr>
          <w:rFonts w:ascii="Calibri" w:hAnsi="Calibri" w:cs="Calibri"/>
        </w:rPr>
      </w:pPr>
      <w:r w:rsidRPr="00804251">
        <w:rPr>
          <w:rFonts w:ascii="Calibri" w:hAnsi="Calibri" w:cs="Calibri"/>
        </w:rPr>
        <w:t xml:space="preserve">Soil </w:t>
      </w:r>
      <w:proofErr w:type="spellStart"/>
      <w:r w:rsidRPr="00804251">
        <w:rPr>
          <w:rFonts w:ascii="Calibri" w:hAnsi="Calibri" w:cs="Calibri"/>
        </w:rPr>
        <w:t>Survery</w:t>
      </w:r>
      <w:proofErr w:type="spellEnd"/>
      <w:r w:rsidRPr="00804251">
        <w:rPr>
          <w:rFonts w:ascii="Calibri" w:hAnsi="Calibri" w:cs="Calibri"/>
        </w:rPr>
        <w:t xml:space="preserve"> Staff. 2010. Keys to Soil Taxonomy. 11th Edition. United States Department of Agriculture, Natural Resources Conservation Service, Washington, DC.</w:t>
      </w:r>
    </w:p>
    <w:p w14:paraId="71C437ED"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lastRenderedPageBreak/>
        <w:t>Steinemann</w:t>
      </w:r>
      <w:proofErr w:type="spellEnd"/>
      <w:r w:rsidRPr="00804251">
        <w:rPr>
          <w:rFonts w:ascii="Calibri" w:hAnsi="Calibri" w:cs="Calibri"/>
        </w:rPr>
        <w:t>, A. 2001. Improving alternatives for environmental impact assessment. Environmental Impact Assessment Review 21:3–21.</w:t>
      </w:r>
    </w:p>
    <w:p w14:paraId="0FA2606F" w14:textId="77777777" w:rsidR="00804251" w:rsidRPr="00804251" w:rsidRDefault="00804251" w:rsidP="00804251">
      <w:pPr>
        <w:pStyle w:val="Bibliography"/>
        <w:rPr>
          <w:rFonts w:ascii="Calibri" w:hAnsi="Calibri" w:cs="Calibri"/>
        </w:rPr>
      </w:pPr>
      <w:r w:rsidRPr="00804251">
        <w:rPr>
          <w:rFonts w:ascii="Calibri" w:hAnsi="Calibri" w:cs="Calibri"/>
        </w:rPr>
        <w:t xml:space="preserve">Waller, E. K., M. L. Villarreal, T. B. Poitras, T. W. Nauman, and M. C. </w:t>
      </w:r>
      <w:proofErr w:type="spellStart"/>
      <w:r w:rsidRPr="00804251">
        <w:rPr>
          <w:rFonts w:ascii="Calibri" w:hAnsi="Calibri" w:cs="Calibri"/>
        </w:rPr>
        <w:t>Duniway</w:t>
      </w:r>
      <w:proofErr w:type="spellEnd"/>
      <w:r w:rsidRPr="00804251">
        <w:rPr>
          <w:rFonts w:ascii="Calibri" w:hAnsi="Calibri" w:cs="Calibri"/>
        </w:rPr>
        <w:t>. 2018. Landsat time series analysis of fractional plant cover changes on abandoned energy development sites. International journal of applied earth observation and geoinformation 73:407–419.</w:t>
      </w:r>
    </w:p>
    <w:p w14:paraId="635A3400" w14:textId="77777777" w:rsidR="00804251" w:rsidRPr="00804251" w:rsidRDefault="00804251" w:rsidP="00804251">
      <w:pPr>
        <w:pStyle w:val="Bibliography"/>
        <w:rPr>
          <w:rFonts w:ascii="Calibri" w:hAnsi="Calibri" w:cs="Calibri"/>
        </w:rPr>
      </w:pPr>
      <w:proofErr w:type="spellStart"/>
      <w:r w:rsidRPr="00804251">
        <w:rPr>
          <w:rFonts w:ascii="Calibri" w:hAnsi="Calibri" w:cs="Calibri"/>
        </w:rPr>
        <w:t>Wernberg</w:t>
      </w:r>
      <w:proofErr w:type="spellEnd"/>
      <w:r w:rsidRPr="00804251">
        <w:rPr>
          <w:rFonts w:ascii="Calibri" w:hAnsi="Calibri" w:cs="Calibri"/>
        </w:rPr>
        <w:t xml:space="preserve">, T., D. A. </w:t>
      </w:r>
      <w:proofErr w:type="spellStart"/>
      <w:r w:rsidRPr="00804251">
        <w:rPr>
          <w:rFonts w:ascii="Calibri" w:hAnsi="Calibri" w:cs="Calibri"/>
        </w:rPr>
        <w:t>Smale</w:t>
      </w:r>
      <w:proofErr w:type="spellEnd"/>
      <w:r w:rsidRPr="00804251">
        <w:rPr>
          <w:rFonts w:ascii="Calibri" w:hAnsi="Calibri" w:cs="Calibri"/>
        </w:rPr>
        <w:t>, and M. S. Thomsen. 2012. A decade of climate change experiments on marine organisms: procedures, patterns and problems. Global Change Biology 18:1491–1498.</w:t>
      </w:r>
    </w:p>
    <w:p w14:paraId="1689CE40" w14:textId="77777777" w:rsidR="00804251" w:rsidRPr="00804251" w:rsidRDefault="00804251" w:rsidP="00804251">
      <w:pPr>
        <w:pStyle w:val="Bibliography"/>
        <w:rPr>
          <w:rFonts w:ascii="Calibri" w:hAnsi="Calibri" w:cs="Calibri"/>
        </w:rPr>
      </w:pPr>
      <w:r w:rsidRPr="00804251">
        <w:rPr>
          <w:rFonts w:ascii="Calibri" w:hAnsi="Calibri" w:cs="Calibri"/>
        </w:rPr>
        <w:t>Williams, B. K. 2011. Adaptive management of natural resources—framework and issues. Journal of environmental management 92:1346–1353.</w:t>
      </w:r>
    </w:p>
    <w:p w14:paraId="3FBA3675" w14:textId="77777777" w:rsidR="00804251" w:rsidRPr="00804251" w:rsidRDefault="00804251" w:rsidP="00804251">
      <w:pPr>
        <w:pStyle w:val="Bibliography"/>
        <w:rPr>
          <w:rFonts w:ascii="Calibri" w:hAnsi="Calibri" w:cs="Calibri"/>
        </w:rPr>
      </w:pPr>
      <w:r w:rsidRPr="00804251">
        <w:rPr>
          <w:rFonts w:ascii="Calibri" w:hAnsi="Calibri" w:cs="Calibri"/>
        </w:rPr>
        <w:t xml:space="preserve">Winkler, D. E., J. </w:t>
      </w:r>
      <w:proofErr w:type="spellStart"/>
      <w:r w:rsidRPr="00804251">
        <w:rPr>
          <w:rFonts w:ascii="Calibri" w:hAnsi="Calibri" w:cs="Calibri"/>
        </w:rPr>
        <w:t>Belnap</w:t>
      </w:r>
      <w:proofErr w:type="spellEnd"/>
      <w:r w:rsidRPr="00804251">
        <w:rPr>
          <w:rFonts w:ascii="Calibri" w:hAnsi="Calibri" w:cs="Calibri"/>
        </w:rPr>
        <w:t xml:space="preserve">, D. Hoover, S. C. Reed, and M. C. </w:t>
      </w:r>
      <w:proofErr w:type="spellStart"/>
      <w:r w:rsidRPr="00804251">
        <w:rPr>
          <w:rFonts w:ascii="Calibri" w:hAnsi="Calibri" w:cs="Calibri"/>
        </w:rPr>
        <w:t>Duniway</w:t>
      </w:r>
      <w:proofErr w:type="spellEnd"/>
      <w:r w:rsidRPr="00804251">
        <w:rPr>
          <w:rFonts w:ascii="Calibri" w:hAnsi="Calibri" w:cs="Calibri"/>
        </w:rPr>
        <w:t>. 2019. Shrub persistence and increased grass mortality in response to drought in dryland systems. Global change biology.</w:t>
      </w:r>
    </w:p>
    <w:p w14:paraId="65C7EBBC" w14:textId="77777777" w:rsidR="00804251" w:rsidRPr="00804251" w:rsidRDefault="00804251" w:rsidP="00804251">
      <w:pPr>
        <w:pStyle w:val="Bibliography"/>
        <w:rPr>
          <w:rFonts w:ascii="Calibri" w:hAnsi="Calibri" w:cs="Calibri"/>
        </w:rPr>
      </w:pPr>
      <w:r w:rsidRPr="00804251">
        <w:rPr>
          <w:rFonts w:ascii="Calibri" w:hAnsi="Calibri" w:cs="Calibri"/>
        </w:rPr>
        <w:t>Xu, Y. 2017. Generalized synthetic control method: Causal inference with interactive fixed effects models. Political Analysis 25:57–76.</w:t>
      </w:r>
    </w:p>
    <w:p w14:paraId="4A206932" w14:textId="41AB8535"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2A184867" w:rsidR="00FC0F9D" w:rsidRDefault="00FC0F9D" w:rsidP="0009252C">
      <w:pPr>
        <w:pStyle w:val="Heading4"/>
      </w:pPr>
      <w:r>
        <w:t xml:space="preserve">Table </w:t>
      </w:r>
      <w:r w:rsidR="00F53C80">
        <w:t>1</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09863E92" w14:textId="77777777" w:rsidR="00FC0F9D" w:rsidRPr="00BE2DB1" w:rsidRDefault="0090723A" w:rsidP="005D675A">
            <w:pPr>
              <w:spacing w:line="480" w:lineRule="auto"/>
              <w:rPr>
                <w:rFonts w:eastAsiaTheme="minorEastAsia"/>
                <w:sz w:val="18"/>
              </w:rPr>
            </w:pPr>
            <m:oMathPara>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C</m:t>
                    </m:r>
                  </m:e>
                  <m:sub>
                    <m:r>
                      <w:rPr>
                        <w:rFonts w:ascii="Cambria Math" w:hAnsi="Cambria Math"/>
                        <w:sz w:val="18"/>
                      </w:rPr>
                      <m:t>i</m:t>
                    </m:r>
                  </m:sub>
                </m:sSub>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t</m:t>
                    </m:r>
                  </m:sub>
                </m:sSub>
                <m:r>
                  <w:rPr>
                    <w:rFonts w:ascii="Cambria Math" w:hAnsi="Cambria Math"/>
                    <w:sz w:val="18"/>
                  </w:rPr>
                  <m:t>+B*</m:t>
                </m:r>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m:oMathPara>
          </w:p>
          <w:p w14:paraId="61F7944F" w14:textId="07042ED4" w:rsidR="00BE2DB1" w:rsidRPr="00675F61" w:rsidRDefault="00BE2DB1" w:rsidP="005D675A">
            <w:pPr>
              <w:spacing w:line="480" w:lineRule="auto"/>
              <w:rPr>
                <w:sz w:val="18"/>
              </w:rPr>
            </w:pPr>
            <w:r>
              <w:rPr>
                <w:rFonts w:eastAsiaTheme="minorEastAsia"/>
                <w:sz w:val="18"/>
              </w:rPr>
              <w:t xml:space="preserve">Where </w:t>
            </w:r>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oMath>
            <w:r>
              <w:rPr>
                <w:rFonts w:eastAsiaTheme="minorEastAsia"/>
                <w:sz w:val="18"/>
              </w:rPr>
              <w:t xml:space="preserve"> is the response for pixel </w:t>
            </w:r>
            <w:r w:rsidRPr="00BE2DB1">
              <w:rPr>
                <w:rFonts w:eastAsiaTheme="minorEastAsia"/>
                <w:i/>
                <w:sz w:val="18"/>
              </w:rPr>
              <w:t>i</w:t>
            </w:r>
            <w:r>
              <w:rPr>
                <w:rFonts w:eastAsiaTheme="minorEastAsia"/>
                <w:sz w:val="18"/>
              </w:rPr>
              <w:t xml:space="preserve"> at time </w:t>
            </w:r>
            <w:r w:rsidRPr="00BE2DB1">
              <w:rPr>
                <w:rFonts w:eastAsiaTheme="minorEastAsia"/>
                <w:i/>
                <w:sz w:val="18"/>
              </w:rPr>
              <w:t>t</w:t>
            </w:r>
            <w:r>
              <w:rPr>
                <w:rFonts w:eastAsiaTheme="minorEastAsia"/>
                <w:sz w:val="18"/>
              </w:rPr>
              <w:t xml:space="preserve">, C is a vector of individual effects, A is a vector time </w:t>
            </w:r>
            <w:r w:rsidR="00726C5C">
              <w:rPr>
                <w:rFonts w:eastAsiaTheme="minorEastAsia"/>
                <w:sz w:val="18"/>
              </w:rPr>
              <w:t xml:space="preserve">effects, B is the treatment effect with </w:t>
            </w:r>
            <w:r>
              <w:rPr>
                <w:rFonts w:eastAsiaTheme="minorEastAsia"/>
                <w:sz w:val="18"/>
              </w:rPr>
              <w:t xml:space="preserve">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oMath>
            <w:r w:rsidR="00726C5C">
              <w:rPr>
                <w:rFonts w:eastAsiaTheme="minorEastAsia"/>
                <w:sz w:val="18"/>
              </w:rPr>
              <w:t xml:space="preserve"> a 0/1 dummy variable indicating treatment and error as </w:t>
            </w:r>
            <m:oMath>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147D355B" w:rsidR="00FC0F9D" w:rsidRPr="00BF276D" w:rsidRDefault="00FC0F9D" w:rsidP="005D675A">
            <w:pPr>
              <w:spacing w:line="480" w:lineRule="auto"/>
              <w:rPr>
                <w:sz w:val="18"/>
              </w:rPr>
            </w:pPr>
            <w:r w:rsidRPr="00BF276D">
              <w:rPr>
                <w:sz w:val="18"/>
              </w:rPr>
              <w:t>Bayesian structural timeseries model</w:t>
            </w:r>
            <w:r w:rsidR="00503B2F">
              <w:rPr>
                <w:sz w:val="18"/>
              </w:rPr>
              <w:t xml:space="preserve"> with local linear trend, seasonality and linear regression components in the ‘process’ part of the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77777777" w:rsidR="00FC0F9D" w:rsidRDefault="00FC0F9D" w:rsidP="00FC0F9D">
      <w:pPr>
        <w:pStyle w:val="Heading1"/>
      </w:pPr>
      <w:r>
        <w:lastRenderedPageBreak/>
        <w:t>Figures</w:t>
      </w:r>
    </w:p>
    <w:p w14:paraId="72B48622" w14:textId="6DA4055E" w:rsidR="0009252C" w:rsidRDefault="0009252C" w:rsidP="0009252C">
      <w:pPr>
        <w:pStyle w:val="Heading3"/>
      </w:pPr>
      <w:r>
        <w:t xml:space="preserve">Figure </w:t>
      </w:r>
      <w:r w:rsidR="00493C57">
        <w:t>1</w:t>
      </w:r>
    </w:p>
    <w:p w14:paraId="128AB852" w14:textId="12EBA047" w:rsidR="003715AA" w:rsidRDefault="0009252C" w:rsidP="005D675A">
      <w:pPr>
        <w:spacing w:line="480" w:lineRule="auto"/>
        <w:rPr>
          <w:rFonts w:cs="Times New Roman"/>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r w:rsidR="00E16B72">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3358" cy="4880634"/>
                    </a:xfrm>
                    <a:prstGeom prst="rect">
                      <a:avLst/>
                    </a:prstGeom>
                  </pic:spPr>
                </pic:pic>
              </a:graphicData>
            </a:graphic>
          </wp:inline>
        </w:drawing>
      </w:r>
      <w:r w:rsidR="00E16B72">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77777777" w:rsidR="003715AA" w:rsidRDefault="003715AA" w:rsidP="005D675A">
      <w:pPr>
        <w:spacing w:line="480" w:lineRule="auto"/>
        <w:rPr>
          <w:rFonts w:cs="Times New Roman"/>
        </w:rPr>
      </w:pPr>
    </w:p>
    <w:p w14:paraId="68AEEFBD" w14:textId="5F692C9C" w:rsidR="00986670" w:rsidRDefault="00986670" w:rsidP="0009252C">
      <w:pPr>
        <w:pStyle w:val="Heading3"/>
      </w:pPr>
      <w:r>
        <w:t xml:space="preserve">Figure </w:t>
      </w:r>
      <w:r w:rsidR="00493C57">
        <w:t>2</w:t>
      </w:r>
    </w:p>
    <w:p w14:paraId="1A3002CC" w14:textId="215AFF28" w:rsidR="00986670" w:rsidRDefault="00986670" w:rsidP="005D675A">
      <w:pPr>
        <w:spacing w:line="480" w:lineRule="auto"/>
        <w:rPr>
          <w:noProof/>
        </w:rPr>
      </w:pPr>
      <w:r>
        <w:rPr>
          <w:rFonts w:cs="Times New Roman"/>
        </w:rPr>
        <w:t>Example treatment effect estimates</w:t>
      </w:r>
      <w:r w:rsidR="0009252C">
        <w:rPr>
          <w:rFonts w:cs="Times New Roman"/>
        </w:rPr>
        <w:t xml:space="preserve"> for different methods when controls are well matched (left</w:t>
      </w:r>
      <w:r w:rsidR="00DF3CAB">
        <w:rPr>
          <w:rFonts w:cs="Times New Roman"/>
        </w:rPr>
        <w:t xml:space="preserve"> column</w:t>
      </w:r>
      <w:r w:rsidR="0009252C">
        <w:rPr>
          <w:rFonts w:cs="Times New Roman"/>
        </w:rPr>
        <w:t>, mismatch = 0)</w:t>
      </w:r>
      <w:r w:rsidR="00DF3CAB">
        <w:rPr>
          <w:rFonts w:cs="Times New Roman"/>
        </w:rPr>
        <w:t>,</w:t>
      </w:r>
      <w:r w:rsidR="0009252C">
        <w:rPr>
          <w:rFonts w:cs="Times New Roman"/>
        </w:rPr>
        <w:t xml:space="preserve"> </w:t>
      </w:r>
      <w:r w:rsidR="00061741">
        <w:rPr>
          <w:rFonts w:cs="Times New Roman"/>
        </w:rPr>
        <w:t xml:space="preserve">equally </w:t>
      </w:r>
      <w:r w:rsidR="001822A2">
        <w:rPr>
          <w:rFonts w:cs="Times New Roman"/>
        </w:rPr>
        <w:t>well and poorly matched</w:t>
      </w:r>
      <w:r w:rsidR="0009252C">
        <w:rPr>
          <w:rFonts w:cs="Times New Roman"/>
        </w:rPr>
        <w:t xml:space="preserve"> (</w:t>
      </w:r>
      <w:r w:rsidR="00DF3CAB">
        <w:rPr>
          <w:rFonts w:cs="Times New Roman"/>
        </w:rPr>
        <w:t>center column</w:t>
      </w:r>
      <w:r w:rsidR="0009252C">
        <w:rPr>
          <w:rFonts w:cs="Times New Roman"/>
        </w:rPr>
        <w:t>, mismatch = 0.5)</w:t>
      </w:r>
      <w:r w:rsidR="00DF3CAB">
        <w:rPr>
          <w:rFonts w:cs="Times New Roman"/>
        </w:rPr>
        <w:t>, or poorly matched (right column, mismatch = 1)</w:t>
      </w:r>
      <w:r w:rsidR="0009252C">
        <w:rPr>
          <w:rFonts w:cs="Times New Roman"/>
        </w:rPr>
        <w:t xml:space="preserve">. Top row: </w:t>
      </w:r>
      <w:r w:rsidR="00834C8A">
        <w:rPr>
          <w:rFonts w:cs="Times New Roman"/>
        </w:rPr>
        <w:t>The same s</w:t>
      </w:r>
      <w:r w:rsidR="0009252C">
        <w:rPr>
          <w:rFonts w:cs="Times New Roman"/>
        </w:rPr>
        <w:t xml:space="preserve">imulated NDVI signal (red) </w:t>
      </w:r>
      <w:r w:rsidR="00834C8A">
        <w:rPr>
          <w:rFonts w:cs="Times New Roman"/>
        </w:rPr>
        <w:t>with differing</w:t>
      </w:r>
      <w:r w:rsidR="0009252C">
        <w:rPr>
          <w:rFonts w:cs="Times New Roman"/>
        </w:rPr>
        <w:t xml:space="preserve"> control pixels (grey). Bottom rows: Estimated treatment effect (solid line), actual treatment effect (dashed line), and confidence intervals (shading) for different methods. The treatment occurs in February 2006 and is indicated by a vertical dotted line. </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00570207" w14:textId="43BFA9F4" w:rsidR="0009252C" w:rsidRDefault="0009252C" w:rsidP="0009252C">
      <w:pPr>
        <w:pStyle w:val="Heading3"/>
      </w:pPr>
      <w:r>
        <w:lastRenderedPageBreak/>
        <w:t xml:space="preserve">Figure </w:t>
      </w:r>
      <w:r w:rsidR="00493C57">
        <w:t>3</w:t>
      </w:r>
    </w:p>
    <w:p w14:paraId="24F56A70" w14:textId="5562B93C" w:rsidR="0009252C" w:rsidRDefault="00356490" w:rsidP="005D675A">
      <w:pPr>
        <w:spacing w:line="480" w:lineRule="auto"/>
      </w:pPr>
      <w:r>
        <w:t xml:space="preserve">Simulation results for </w:t>
      </w:r>
      <w:r w:rsidR="00224928">
        <w:t xml:space="preserve">average </w:t>
      </w:r>
      <w:r>
        <w:t>absolute in estimated treatment effect</w:t>
      </w:r>
      <w:r w:rsidR="00B512B9">
        <w:t xml:space="preserve"> (in NDVI)</w:t>
      </w:r>
      <w:r>
        <w:t xml:space="preserve"> as a function of signal-to-noise ratio. </w:t>
      </w:r>
      <w:r w:rsidR="00224928">
        <w:t xml:space="preserve">Signal-to-noise ratio (x axis of all panels) was calculated by dividing the magnitude of a simulated treatment effect at a given point </w:t>
      </w:r>
      <w:r w:rsidR="00B512B9">
        <w:t xml:space="preserve">in time </w:t>
      </w:r>
      <w:r w:rsidR="00224928">
        <w:t xml:space="preserve">by the </w:t>
      </w:r>
      <w:r w:rsidR="00B512B9">
        <w:t xml:space="preserve">prescribed </w:t>
      </w:r>
      <w:r w:rsidR="00224928">
        <w:t xml:space="preserve">standard deviation in random noise for that </w:t>
      </w:r>
      <w:r w:rsidR="00B512B9">
        <w:t>simulation</w:t>
      </w:r>
      <w:r w:rsidR="00224928">
        <w:t xml:space="preserve">. </w:t>
      </w:r>
      <w:r>
        <w:t>Results broken down by number of controls available (columns) and degree of mismatch between the control</w:t>
      </w:r>
      <w:r w:rsidR="00B512B9">
        <w:t xml:space="preserve"> population</w:t>
      </w:r>
      <w:r>
        <w:t xml:space="preserve"> and treated pixels (</w:t>
      </w:r>
      <w:r w:rsidR="00D16DF5">
        <w:t xml:space="preserve">rows; </w:t>
      </w:r>
      <w:r w:rsidR="00590FE4">
        <w:t>top</w:t>
      </w:r>
      <w:r>
        <w:t xml:space="preserve"> = no mismatch, </w:t>
      </w:r>
      <w:r w:rsidR="00590FE4">
        <w:t>middle = equally well and poorly matched, bottom</w:t>
      </w:r>
      <w:r>
        <w:t xml:space="preserve"> = total mismatch).</w:t>
      </w:r>
      <w:r w:rsidR="00224928">
        <w:t xml:space="preserve"> </w:t>
      </w:r>
    </w:p>
    <w:p w14:paraId="24B9D00A" w14:textId="38634463" w:rsidR="001419E1" w:rsidRDefault="00591E79" w:rsidP="00405EAC">
      <w:pPr>
        <w:spacing w:line="480" w:lineRule="auto"/>
      </w:pPr>
      <w:r>
        <w:rPr>
          <w:noProof/>
        </w:rPr>
        <w:lastRenderedPageBreak/>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10580"/>
                    </a:xfrm>
                    <a:prstGeom prst="rect">
                      <a:avLst/>
                    </a:prstGeom>
                  </pic:spPr>
                </pic:pic>
              </a:graphicData>
            </a:graphic>
          </wp:inline>
        </w:drawing>
      </w:r>
      <w:bookmarkStart w:id="0" w:name="_Hlk27234157"/>
    </w:p>
    <w:p w14:paraId="53434F59" w14:textId="5C1F9BEF" w:rsidR="00493C57" w:rsidRDefault="00493C57">
      <w:r>
        <w:br w:type="page"/>
      </w:r>
    </w:p>
    <w:p w14:paraId="43AE0401" w14:textId="77777777" w:rsidR="00405EAC" w:rsidRDefault="00405EAC" w:rsidP="00405EAC">
      <w:pPr>
        <w:spacing w:line="480" w:lineRule="auto"/>
      </w:pPr>
    </w:p>
    <w:p w14:paraId="76E9D921" w14:textId="7621F3E3" w:rsidR="00A5406C" w:rsidRDefault="00A5406C" w:rsidP="004060BB">
      <w:pPr>
        <w:pStyle w:val="Heading3"/>
      </w:pPr>
      <w:r>
        <w:t xml:space="preserve">Figure </w:t>
      </w:r>
      <w:r w:rsidR="00493C57">
        <w:t>4</w:t>
      </w:r>
    </w:p>
    <w:p w14:paraId="53D0541A" w14:textId="699409A2" w:rsidR="00A5406C" w:rsidRDefault="00A5406C" w:rsidP="005D675A">
      <w:pPr>
        <w:spacing w:line="480" w:lineRule="auto"/>
      </w:pPr>
      <w:r>
        <w:t xml:space="preserve">Power curves showing </w:t>
      </w:r>
      <w:r w:rsidR="00405EAC">
        <w:t>the percentage of time each method</w:t>
      </w:r>
      <w:r>
        <w:t xml:space="preserve"> </w:t>
      </w:r>
      <w:r w:rsidR="00405EAC">
        <w:t>identified significant treatment effects (confidence interval excluding zero)</w:t>
      </w:r>
      <w:r w:rsidR="00C37ABB">
        <w:t xml:space="preserve">. Rows </w:t>
      </w:r>
      <w:r w:rsidR="00B512B9">
        <w:t xml:space="preserve">represent </w:t>
      </w:r>
      <w:r>
        <w:t>level of mismatch between treated and reference pixels</w:t>
      </w:r>
      <w:r w:rsidR="00C37ABB">
        <w:t xml:space="preserve">, columns </w:t>
      </w:r>
      <w:r w:rsidR="00B512B9">
        <w:t>represent</w:t>
      </w:r>
      <w:r>
        <w:t xml:space="preserve"> pointwise absolute magnitude of </w:t>
      </w:r>
      <w:r w:rsidR="00935995">
        <w:t xml:space="preserve">net </w:t>
      </w:r>
      <w:r>
        <w:t>confound</w:t>
      </w:r>
      <w:r w:rsidR="00D66198">
        <w:t>er</w:t>
      </w:r>
      <w:r w:rsidR="00B512B9">
        <w:t xml:space="preserve"> effect</w:t>
      </w:r>
      <w:r>
        <w:t xml:space="preserve"> </w:t>
      </w:r>
      <w:proofErr w:type="gramStart"/>
      <w:r>
        <w:t>(</w:t>
      </w:r>
      <w:r w:rsidR="00935995">
        <w:t xml:space="preserve"> season</w:t>
      </w:r>
      <w:proofErr w:type="gramEnd"/>
      <w:r w:rsidR="00935995">
        <w:t xml:space="preserve"> + climate + drift + satellite</w:t>
      </w:r>
      <w:r>
        <w:t xml:space="preserve">) and signal-to-noise ratio </w:t>
      </w:r>
      <w:r w:rsidR="00B512B9">
        <w:t xml:space="preserve">is represented on the </w:t>
      </w:r>
      <w:r>
        <w:t>x-axis</w:t>
      </w:r>
      <w:r w:rsidR="00B512B9">
        <w:t xml:space="preserve"> of each p</w:t>
      </w:r>
      <w:r w:rsidR="00405EAC">
        <w:t>anel</w:t>
      </w:r>
      <w:r>
        <w:t xml:space="preserve">. </w:t>
      </w:r>
      <w:r w:rsidR="00B512B9">
        <w:t>D</w:t>
      </w:r>
      <w:r>
        <w:t xml:space="preserve">ata </w:t>
      </w:r>
      <w:r w:rsidR="00B512B9">
        <w:t xml:space="preserve">shown are </w:t>
      </w:r>
      <w:r>
        <w:t xml:space="preserve">from simulations with greater than five controls. </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24550"/>
                    </a:xfrm>
                    <a:prstGeom prst="rect">
                      <a:avLst/>
                    </a:prstGeom>
                  </pic:spPr>
                </pic:pic>
              </a:graphicData>
            </a:graphic>
          </wp:inline>
        </w:drawing>
      </w:r>
      <w:r>
        <w:br w:type="page"/>
      </w:r>
    </w:p>
    <w:p w14:paraId="352E13A9" w14:textId="5E96BE48" w:rsidR="00940A18" w:rsidRDefault="00940A18" w:rsidP="00940A18">
      <w:pPr>
        <w:pStyle w:val="Heading3"/>
      </w:pPr>
      <w:r>
        <w:lastRenderedPageBreak/>
        <w:t xml:space="preserve">Figure </w:t>
      </w:r>
      <w:r w:rsidR="00493C57">
        <w:t>5</w:t>
      </w:r>
    </w:p>
    <w:p w14:paraId="43B51668" w14:textId="3A16F944" w:rsidR="00940A18" w:rsidRDefault="00940A18" w:rsidP="005D675A">
      <w:pPr>
        <w:spacing w:line="480" w:lineRule="auto"/>
      </w:pPr>
      <w:r>
        <w:t xml:space="preserve">Shay Mesa pinion-juniper clearing case study. A and B: Treated Site before and after brush treatments. Treatments include (M) mastication, (P) pile burning, (B) broadcast burning and (C) control. Panel C: demonstration of pixel-matching algorithm </w:t>
      </w:r>
      <w:r w:rsidR="00DC1CC0">
        <w:t>modifying</w:t>
      </w:r>
      <w:r w:rsidR="00394669">
        <w:fldChar w:fldCharType="begin"/>
      </w:r>
      <w:r w:rsidR="00394669">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rsidR="00394669">
        <w:fldChar w:fldCharType="separate"/>
      </w:r>
      <w:r w:rsidR="00394669">
        <w:rPr>
          <w:rFonts w:ascii="Calibri" w:hAnsi="Calibri" w:cs="Calibri"/>
        </w:rPr>
        <w:t xml:space="preserve"> </w:t>
      </w:r>
      <w:r w:rsidR="00394669" w:rsidRPr="00394669">
        <w:rPr>
          <w:rFonts w:ascii="Calibri" w:hAnsi="Calibri" w:cs="Calibri"/>
        </w:rPr>
        <w:t xml:space="preserve">Nauman and Duniway </w:t>
      </w:r>
      <w:r w:rsidR="00394669">
        <w:rPr>
          <w:rFonts w:ascii="Calibri" w:hAnsi="Calibri" w:cs="Calibri"/>
        </w:rPr>
        <w:t>(</w:t>
      </w:r>
      <w:r w:rsidR="00394669" w:rsidRPr="00394669">
        <w:rPr>
          <w:rFonts w:ascii="Calibri" w:hAnsi="Calibri" w:cs="Calibri"/>
        </w:rPr>
        <w:t>2016)</w:t>
      </w:r>
      <w:r w:rsidR="00394669">
        <w:fldChar w:fldCharType="end"/>
      </w:r>
      <w:r w:rsidR="00394669">
        <w:t xml:space="preserve">. </w:t>
      </w:r>
      <w:r>
        <w:t xml:space="preserve">One hundred control pixels were selected for each treated pixel from a narrowed pool of candidates with similar topographic and </w:t>
      </w:r>
      <w:r w:rsidR="00357C29">
        <w:t>soil</w:t>
      </w:r>
      <w:r>
        <w:t xml:space="preserve"> properties. Panel D: estimated median per-pixel treatment effect</w:t>
      </w:r>
      <w:r w:rsidR="00D206BF">
        <w:t xml:space="preserve"> using the </w:t>
      </w:r>
      <w:proofErr w:type="spellStart"/>
      <w:r w:rsidR="00D206BF">
        <w:t>CausalImpact</w:t>
      </w:r>
      <w:proofErr w:type="spellEnd"/>
      <w:r w:rsidR="00D206BF">
        <w:t xml:space="preserve"> method</w:t>
      </w:r>
      <w:r>
        <w:t xml:space="preserve"> for the 2010 growing season (Mar – Nov) in units of SATVI * 1000. Panel E depicts the raw </w:t>
      </w:r>
      <w:proofErr w:type="spellStart"/>
      <w:r>
        <w:t>Satvi</w:t>
      </w:r>
      <w:proofErr w:type="spellEnd"/>
      <w:r>
        <w:t xml:space="preserve"> timeseries for the treated (red) and control (grey) pixels. Panel F depicts point-wise estimated treatment effects and trendline</w:t>
      </w:r>
      <w:r w:rsidR="00B512B9" w:rsidRPr="00B512B9">
        <w:t xml:space="preserve"> </w:t>
      </w:r>
      <w:r w:rsidR="00B512B9">
        <w:t xml:space="preserve">using the Bayesian structural timeseries in </w:t>
      </w:r>
      <w:proofErr w:type="spellStart"/>
      <w:r w:rsidR="00B512B9">
        <w:t>CausalImpact</w:t>
      </w:r>
      <w:proofErr w:type="spellEnd"/>
      <w:r>
        <w:t xml:space="preserve">. Panel G depicts cumulative treatment effects, analogous to exposure of bare ground integrated over time.   </w:t>
      </w:r>
    </w:p>
    <w:p w14:paraId="15296FB9" w14:textId="7777777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p w14:paraId="4520CAB7" w14:textId="64C0A5DA" w:rsidR="004060BB" w:rsidRDefault="004060BB" w:rsidP="004060BB">
      <w:pPr>
        <w:pStyle w:val="Heading3"/>
      </w:pPr>
      <w:r>
        <w:lastRenderedPageBreak/>
        <w:t xml:space="preserve">Figure </w:t>
      </w:r>
      <w:r w:rsidR="00493C57">
        <w:t>6</w:t>
      </w:r>
    </w:p>
    <w:bookmarkEnd w:id="0"/>
    <w:p w14:paraId="17D31127" w14:textId="77B4681E" w:rsidR="000912B4" w:rsidRDefault="004060BB" w:rsidP="005D675A">
      <w:pPr>
        <w:spacing w:line="480" w:lineRule="auto"/>
      </w:pPr>
      <w:r>
        <w:t xml:space="preserve">Effect of brush clearing treatments on treated </w:t>
      </w:r>
      <w:r w:rsidR="003F0023">
        <w:t>areas</w:t>
      </w:r>
      <w:r>
        <w:t xml:space="preserve"> by </w:t>
      </w:r>
      <w:r w:rsidR="00A81378">
        <w:t xml:space="preserve">assessment </w:t>
      </w:r>
      <w:r>
        <w:t xml:space="preserve">method. </w:t>
      </w:r>
      <w:r w:rsidR="00217235">
        <w:t xml:space="preserve">Treatments include control (C), mastication (M), pile-burn (P) and broadcast burn (B). </w:t>
      </w:r>
      <w:r w:rsidR="0090723A">
        <w:t>Top Half</w:t>
      </w:r>
      <w:r w:rsidR="00217235">
        <w:t xml:space="preserve">: </w:t>
      </w:r>
      <w:r>
        <w:t xml:space="preserve">Distributions represent </w:t>
      </w:r>
      <w:r w:rsidR="00A81378">
        <w:t xml:space="preserve">all </w:t>
      </w:r>
      <w:r w:rsidR="003F0023">
        <w:t xml:space="preserve">estimated </w:t>
      </w:r>
      <w:r>
        <w:t xml:space="preserve">pixel-wise </w:t>
      </w:r>
      <w:r w:rsidR="00217235">
        <w:t xml:space="preserve">median </w:t>
      </w:r>
      <w:r w:rsidR="003F0023">
        <w:t xml:space="preserve">effects of treatments on SATVI (x axis = SATVI * 1000) between March and </w:t>
      </w:r>
      <w:r w:rsidR="00217235">
        <w:t>October</w:t>
      </w:r>
      <w:r w:rsidR="003F0023">
        <w:t xml:space="preserve"> 2010, one year after implementation</w:t>
      </w:r>
      <w:r w:rsidR="00B512B9">
        <w:t>. Colors indicate population quantiles</w:t>
      </w:r>
      <w:r w:rsidR="003F0023">
        <w:t xml:space="preserve">. </w:t>
      </w:r>
      <w:r w:rsidR="0090723A">
        <w:t>Bottom Half</w:t>
      </w:r>
      <w:r w:rsidR="00217235">
        <w:t xml:space="preserve">: Percent change in repeated line-point intercept cover values before and after treatments at Shay Mesa, </w:t>
      </w:r>
      <w:r w:rsidR="000912B4">
        <w:t>f</w:t>
      </w:r>
      <w:r w:rsidR="00217235">
        <w:t>rom Karl et al. 2014.</w:t>
      </w:r>
    </w:p>
    <w:p w14:paraId="1E15A2D8" w14:textId="611A94F4" w:rsidR="000912B4" w:rsidRDefault="000912B4" w:rsidP="005D675A">
      <w:pPr>
        <w:spacing w:line="480" w:lineRule="auto"/>
        <w:rPr>
          <w:noProof/>
        </w:rPr>
      </w:pPr>
      <w:r>
        <w:rPr>
          <w:noProof/>
        </w:rPr>
        <w:lastRenderedPageBreak/>
        <w:drawing>
          <wp:inline distT="0" distB="0" distL="0" distR="0" wp14:anchorId="53D13A2B" wp14:editId="56B1FBAE">
            <wp:extent cx="5943600" cy="8104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104505"/>
                    </a:xfrm>
                    <a:prstGeom prst="rect">
                      <a:avLst/>
                    </a:prstGeom>
                  </pic:spPr>
                </pic:pic>
              </a:graphicData>
            </a:graphic>
          </wp:inline>
        </w:drawing>
      </w:r>
    </w:p>
    <w:p w14:paraId="2C3D7483" w14:textId="7154B022" w:rsidR="008E13B8" w:rsidRPr="0090723A" w:rsidRDefault="0078029E" w:rsidP="0090723A">
      <w:pPr>
        <w:spacing w:line="480" w:lineRule="auto"/>
      </w:pPr>
      <w:r>
        <w:lastRenderedPageBreak/>
        <w:t xml:space="preserve"> </w:t>
      </w:r>
      <w:bookmarkStart w:id="1" w:name="_GoBack"/>
      <w:bookmarkEnd w:id="1"/>
      <w:r w:rsidR="008E13B8" w:rsidRPr="008E13B8">
        <w:rPr>
          <w:rFonts w:asciiTheme="majorHAnsi" w:eastAsiaTheme="majorEastAsia" w:hAnsiTheme="majorHAnsi" w:cstheme="majorBidi"/>
          <w:color w:val="1F3763" w:themeColor="accent1" w:themeShade="7F"/>
          <w:sz w:val="24"/>
          <w:szCs w:val="24"/>
        </w:rPr>
        <w:t xml:space="preserve">Figure </w:t>
      </w:r>
      <w:r w:rsidR="00493C57">
        <w:rPr>
          <w:rFonts w:asciiTheme="majorHAnsi" w:eastAsiaTheme="majorEastAsia" w:hAnsiTheme="majorHAnsi" w:cstheme="majorBidi"/>
          <w:color w:val="1F3763" w:themeColor="accent1" w:themeShade="7F"/>
          <w:sz w:val="24"/>
          <w:szCs w:val="24"/>
        </w:rPr>
        <w:t>7</w:t>
      </w:r>
    </w:p>
    <w:p w14:paraId="43521CAA" w14:textId="2A6E371E" w:rsidR="008E13B8" w:rsidRDefault="008E13B8" w:rsidP="005D675A">
      <w:pPr>
        <w:spacing w:line="480" w:lineRule="auto"/>
        <w:rPr>
          <w:noProof/>
        </w:rPr>
      </w:pPr>
      <w:r>
        <w:rPr>
          <w:noProof/>
        </w:rPr>
        <w:t>Cumulative treatment effects using Causal Impact. Small lines indicate individual pixel trajectories and thick lines represent trends by treatment-type.</w:t>
      </w:r>
    </w:p>
    <w:p w14:paraId="57A53EB7" w14:textId="339A88A6" w:rsidR="00E558BF" w:rsidRDefault="00E558BF" w:rsidP="005D675A">
      <w:pPr>
        <w:spacing w:line="480" w:lineRule="auto"/>
        <w:rPr>
          <w:noProof/>
        </w:rPr>
      </w:pPr>
      <w:r w:rsidRPr="00E558BF">
        <w:rPr>
          <w:noProof/>
        </w:rPr>
        <w:t xml:space="preserve"> </w:t>
      </w:r>
      <w:r>
        <w:rPr>
          <w:noProof/>
        </w:rPr>
        <w:drawing>
          <wp:inline distT="0" distB="0" distL="0" distR="0" wp14:anchorId="204988A4" wp14:editId="523E382F">
            <wp:extent cx="5943600" cy="442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22775"/>
                    </a:xfrm>
                    <a:prstGeom prst="rect">
                      <a:avLst/>
                    </a:prstGeom>
                  </pic:spPr>
                </pic:pic>
              </a:graphicData>
            </a:graphic>
          </wp:inline>
        </w:drawing>
      </w:r>
    </w:p>
    <w:p w14:paraId="38C34039" w14:textId="40D7E2B4" w:rsidR="00E558BF" w:rsidRDefault="00E558BF" w:rsidP="00E558BF">
      <w:pPr>
        <w:rPr>
          <w:noProof/>
        </w:rPr>
      </w:pPr>
      <w:r>
        <w:rPr>
          <w:noProof/>
        </w:rPr>
        <w:br w:type="page"/>
      </w:r>
    </w:p>
    <w:p w14:paraId="56C98CD0" w14:textId="7DF50F56" w:rsidR="008E13B8" w:rsidRDefault="008E13B8" w:rsidP="00E64086">
      <w:pPr>
        <w:pStyle w:val="Heading1"/>
        <w:rPr>
          <w:noProof/>
        </w:rPr>
      </w:pPr>
      <w:r>
        <w:rPr>
          <w:noProof/>
        </w:rPr>
        <w:lastRenderedPageBreak/>
        <w:t>Appendix</w:t>
      </w:r>
    </w:p>
    <w:p w14:paraId="5E09A21A" w14:textId="1025AF03" w:rsidR="00231DCB" w:rsidRDefault="00231DCB" w:rsidP="00231DCB">
      <w:pPr>
        <w:pStyle w:val="Heading3"/>
      </w:pPr>
      <w:bookmarkStart w:id="2" w:name="_Hlk27480850"/>
      <w:r>
        <w:t xml:space="preserve">Figure </w:t>
      </w:r>
      <w:r w:rsidR="00493C57">
        <w:t>A1</w:t>
      </w:r>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2"/>
    <w:p w14:paraId="7DBABB6E" w14:textId="78DD9BD9" w:rsidR="00231DCB" w:rsidRDefault="00231DCB" w:rsidP="00231DCB">
      <w:pPr>
        <w:pStyle w:val="Heading3"/>
        <w:rPr>
          <w:noProof/>
        </w:rPr>
      </w:pPr>
      <w:r>
        <w:rPr>
          <w:noProof/>
        </w:rPr>
        <w:lastRenderedPageBreak/>
        <w:t xml:space="preserve">Figure </w:t>
      </w:r>
      <w:r w:rsidR="00493C57">
        <w:rPr>
          <w:noProof/>
        </w:rPr>
        <w:t>A2</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0EFD83E5" w:rsidR="00754DBD" w:rsidRDefault="00754DBD" w:rsidP="00754DBD">
      <w:pPr>
        <w:pStyle w:val="Heading3"/>
        <w:rPr>
          <w:noProof/>
        </w:rPr>
      </w:pPr>
      <w:r>
        <w:rPr>
          <w:noProof/>
        </w:rPr>
        <w:lastRenderedPageBreak/>
        <w:t xml:space="preserve">Table </w:t>
      </w:r>
      <w:r w:rsidR="00493C57">
        <w:rPr>
          <w:noProof/>
        </w:rPr>
        <w:t>A1</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3" w:name="RANGE!C2"/>
            <w:r w:rsidRPr="00605ED2">
              <w:rPr>
                <w:rFonts w:ascii="Calibri" w:eastAsia="Times New Roman" w:hAnsi="Calibri" w:cs="Calibri"/>
                <w:color w:val="000000"/>
                <w:sz w:val="18"/>
                <w:szCs w:val="18"/>
              </w:rPr>
              <w:t xml:space="preserve">index from 1 to -1  of how northwest (1) or southeast (-1) a site faces </w:t>
            </w:r>
            <w:bookmarkEnd w:id="3"/>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4" w:name="RANGE!C3"/>
            <w:r w:rsidRPr="00605ED2">
              <w:rPr>
                <w:rFonts w:ascii="Calibri" w:eastAsia="Times New Roman" w:hAnsi="Calibri" w:cs="Calibri"/>
                <w:color w:val="000000"/>
                <w:sz w:val="18"/>
                <w:szCs w:val="18"/>
              </w:rPr>
              <w:t xml:space="preserve">index from 1 to -1  of how south (1) or north (-1) a site faces </w:t>
            </w:r>
            <w:bookmarkEnd w:id="4"/>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1D54"/>
    <w:rsid w:val="000179E6"/>
    <w:rsid w:val="00023236"/>
    <w:rsid w:val="00023AA1"/>
    <w:rsid w:val="000406F5"/>
    <w:rsid w:val="000509A2"/>
    <w:rsid w:val="00053523"/>
    <w:rsid w:val="00053C02"/>
    <w:rsid w:val="0005777D"/>
    <w:rsid w:val="00061741"/>
    <w:rsid w:val="00064A5C"/>
    <w:rsid w:val="00067CB1"/>
    <w:rsid w:val="00072C4F"/>
    <w:rsid w:val="00082195"/>
    <w:rsid w:val="00084DB2"/>
    <w:rsid w:val="00085989"/>
    <w:rsid w:val="00087C36"/>
    <w:rsid w:val="000912B4"/>
    <w:rsid w:val="00091C91"/>
    <w:rsid w:val="0009252C"/>
    <w:rsid w:val="00092DCE"/>
    <w:rsid w:val="000B3784"/>
    <w:rsid w:val="000B4EAB"/>
    <w:rsid w:val="000C1EBD"/>
    <w:rsid w:val="00104E3A"/>
    <w:rsid w:val="0011332C"/>
    <w:rsid w:val="001135AA"/>
    <w:rsid w:val="001178CC"/>
    <w:rsid w:val="001212B3"/>
    <w:rsid w:val="00136466"/>
    <w:rsid w:val="00140D89"/>
    <w:rsid w:val="001419E1"/>
    <w:rsid w:val="00141BD6"/>
    <w:rsid w:val="00155C32"/>
    <w:rsid w:val="00161368"/>
    <w:rsid w:val="00163F64"/>
    <w:rsid w:val="00172F31"/>
    <w:rsid w:val="00180932"/>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E38FB"/>
    <w:rsid w:val="001F00EC"/>
    <w:rsid w:val="001F24E4"/>
    <w:rsid w:val="001F56B2"/>
    <w:rsid w:val="001F5B63"/>
    <w:rsid w:val="001F7BBA"/>
    <w:rsid w:val="00212650"/>
    <w:rsid w:val="00217235"/>
    <w:rsid w:val="00224928"/>
    <w:rsid w:val="00231DCB"/>
    <w:rsid w:val="00234E0D"/>
    <w:rsid w:val="00234EEF"/>
    <w:rsid w:val="0023563C"/>
    <w:rsid w:val="002431F9"/>
    <w:rsid w:val="00250B41"/>
    <w:rsid w:val="00253343"/>
    <w:rsid w:val="00267375"/>
    <w:rsid w:val="00267FE9"/>
    <w:rsid w:val="002A1D70"/>
    <w:rsid w:val="002A33D0"/>
    <w:rsid w:val="002C2948"/>
    <w:rsid w:val="002D0FC0"/>
    <w:rsid w:val="002E491E"/>
    <w:rsid w:val="002E5DF6"/>
    <w:rsid w:val="002E6058"/>
    <w:rsid w:val="002E633A"/>
    <w:rsid w:val="002E658A"/>
    <w:rsid w:val="002E6912"/>
    <w:rsid w:val="002F0428"/>
    <w:rsid w:val="003009B9"/>
    <w:rsid w:val="0031262D"/>
    <w:rsid w:val="0031472B"/>
    <w:rsid w:val="00322474"/>
    <w:rsid w:val="0033463C"/>
    <w:rsid w:val="00347240"/>
    <w:rsid w:val="00356490"/>
    <w:rsid w:val="00357C29"/>
    <w:rsid w:val="003612D9"/>
    <w:rsid w:val="00363523"/>
    <w:rsid w:val="0037014B"/>
    <w:rsid w:val="003715AA"/>
    <w:rsid w:val="00385D73"/>
    <w:rsid w:val="0038650B"/>
    <w:rsid w:val="003926AD"/>
    <w:rsid w:val="00394669"/>
    <w:rsid w:val="00395FE3"/>
    <w:rsid w:val="003A0356"/>
    <w:rsid w:val="003B74B1"/>
    <w:rsid w:val="003C2EF4"/>
    <w:rsid w:val="003D0147"/>
    <w:rsid w:val="003D4260"/>
    <w:rsid w:val="003D4C45"/>
    <w:rsid w:val="003E0862"/>
    <w:rsid w:val="003F0023"/>
    <w:rsid w:val="003F044A"/>
    <w:rsid w:val="004045B4"/>
    <w:rsid w:val="00405EAC"/>
    <w:rsid w:val="004060BB"/>
    <w:rsid w:val="00421BB4"/>
    <w:rsid w:val="00432771"/>
    <w:rsid w:val="00432EB2"/>
    <w:rsid w:val="00437E1E"/>
    <w:rsid w:val="0044790A"/>
    <w:rsid w:val="00451A3D"/>
    <w:rsid w:val="00461E2A"/>
    <w:rsid w:val="004620C9"/>
    <w:rsid w:val="0047156F"/>
    <w:rsid w:val="0047725F"/>
    <w:rsid w:val="00493C57"/>
    <w:rsid w:val="00494412"/>
    <w:rsid w:val="004A2ABA"/>
    <w:rsid w:val="004A36EA"/>
    <w:rsid w:val="004B1000"/>
    <w:rsid w:val="004B2BE3"/>
    <w:rsid w:val="004B30C8"/>
    <w:rsid w:val="004C2333"/>
    <w:rsid w:val="004D26CB"/>
    <w:rsid w:val="004D301E"/>
    <w:rsid w:val="004D3F31"/>
    <w:rsid w:val="004D5D8C"/>
    <w:rsid w:val="004F065E"/>
    <w:rsid w:val="004F0E58"/>
    <w:rsid w:val="004F1B86"/>
    <w:rsid w:val="00503B2F"/>
    <w:rsid w:val="005075EF"/>
    <w:rsid w:val="00513418"/>
    <w:rsid w:val="00523B89"/>
    <w:rsid w:val="00527F12"/>
    <w:rsid w:val="00540680"/>
    <w:rsid w:val="005623D3"/>
    <w:rsid w:val="0056301B"/>
    <w:rsid w:val="00571550"/>
    <w:rsid w:val="00574457"/>
    <w:rsid w:val="00580354"/>
    <w:rsid w:val="00585908"/>
    <w:rsid w:val="00586D12"/>
    <w:rsid w:val="00590FE4"/>
    <w:rsid w:val="00591E79"/>
    <w:rsid w:val="00591F9B"/>
    <w:rsid w:val="00595E04"/>
    <w:rsid w:val="005A38C2"/>
    <w:rsid w:val="005A5A20"/>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5A98"/>
    <w:rsid w:val="006266FA"/>
    <w:rsid w:val="00640075"/>
    <w:rsid w:val="0064122A"/>
    <w:rsid w:val="00644D3E"/>
    <w:rsid w:val="00645225"/>
    <w:rsid w:val="00660359"/>
    <w:rsid w:val="00663AE4"/>
    <w:rsid w:val="00666AEC"/>
    <w:rsid w:val="00671F1E"/>
    <w:rsid w:val="0067288B"/>
    <w:rsid w:val="006746AA"/>
    <w:rsid w:val="00674C63"/>
    <w:rsid w:val="006863C0"/>
    <w:rsid w:val="00691AAF"/>
    <w:rsid w:val="006A2BA9"/>
    <w:rsid w:val="006A6523"/>
    <w:rsid w:val="006A7551"/>
    <w:rsid w:val="006B0AE0"/>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26C5C"/>
    <w:rsid w:val="00727B89"/>
    <w:rsid w:val="00732357"/>
    <w:rsid w:val="007331D2"/>
    <w:rsid w:val="00752C2E"/>
    <w:rsid w:val="00754DBD"/>
    <w:rsid w:val="00757205"/>
    <w:rsid w:val="007758BA"/>
    <w:rsid w:val="0078029E"/>
    <w:rsid w:val="00781821"/>
    <w:rsid w:val="007828FA"/>
    <w:rsid w:val="00783922"/>
    <w:rsid w:val="00785D3A"/>
    <w:rsid w:val="007873BB"/>
    <w:rsid w:val="00793347"/>
    <w:rsid w:val="00793A24"/>
    <w:rsid w:val="007976AF"/>
    <w:rsid w:val="007A01DD"/>
    <w:rsid w:val="007A29F2"/>
    <w:rsid w:val="007A5002"/>
    <w:rsid w:val="007B2994"/>
    <w:rsid w:val="007B7848"/>
    <w:rsid w:val="007D15F4"/>
    <w:rsid w:val="007F2550"/>
    <w:rsid w:val="007F29C8"/>
    <w:rsid w:val="007F56AF"/>
    <w:rsid w:val="007F70E9"/>
    <w:rsid w:val="00804251"/>
    <w:rsid w:val="00804D70"/>
    <w:rsid w:val="00813312"/>
    <w:rsid w:val="008172D6"/>
    <w:rsid w:val="00822977"/>
    <w:rsid w:val="00826C31"/>
    <w:rsid w:val="008324A0"/>
    <w:rsid w:val="00832D61"/>
    <w:rsid w:val="00834601"/>
    <w:rsid w:val="00834C8A"/>
    <w:rsid w:val="0083794F"/>
    <w:rsid w:val="00840437"/>
    <w:rsid w:val="00845DCE"/>
    <w:rsid w:val="00850011"/>
    <w:rsid w:val="0085355B"/>
    <w:rsid w:val="00855E1D"/>
    <w:rsid w:val="00857813"/>
    <w:rsid w:val="00857FBB"/>
    <w:rsid w:val="008662D6"/>
    <w:rsid w:val="008678AA"/>
    <w:rsid w:val="00872768"/>
    <w:rsid w:val="00875593"/>
    <w:rsid w:val="0088293C"/>
    <w:rsid w:val="008832FA"/>
    <w:rsid w:val="0089200E"/>
    <w:rsid w:val="00893238"/>
    <w:rsid w:val="00895EF0"/>
    <w:rsid w:val="008A5156"/>
    <w:rsid w:val="008A794C"/>
    <w:rsid w:val="008B4C98"/>
    <w:rsid w:val="008B7228"/>
    <w:rsid w:val="008B7BF0"/>
    <w:rsid w:val="008C2394"/>
    <w:rsid w:val="008C49F6"/>
    <w:rsid w:val="008C4C93"/>
    <w:rsid w:val="008C6C67"/>
    <w:rsid w:val="008D71CB"/>
    <w:rsid w:val="008E0CDC"/>
    <w:rsid w:val="008E13B8"/>
    <w:rsid w:val="00900EAB"/>
    <w:rsid w:val="00902A6E"/>
    <w:rsid w:val="00905BB6"/>
    <w:rsid w:val="00906593"/>
    <w:rsid w:val="0090723A"/>
    <w:rsid w:val="00911BE2"/>
    <w:rsid w:val="00912C0C"/>
    <w:rsid w:val="0091635F"/>
    <w:rsid w:val="00916884"/>
    <w:rsid w:val="00917463"/>
    <w:rsid w:val="009176A2"/>
    <w:rsid w:val="00930648"/>
    <w:rsid w:val="00931DED"/>
    <w:rsid w:val="00935995"/>
    <w:rsid w:val="00940A18"/>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03118"/>
    <w:rsid w:val="00A22406"/>
    <w:rsid w:val="00A23FD6"/>
    <w:rsid w:val="00A25F3A"/>
    <w:rsid w:val="00A260ED"/>
    <w:rsid w:val="00A2717D"/>
    <w:rsid w:val="00A30ADE"/>
    <w:rsid w:val="00A5155D"/>
    <w:rsid w:val="00A53EB2"/>
    <w:rsid w:val="00A5406C"/>
    <w:rsid w:val="00A60667"/>
    <w:rsid w:val="00A61ED4"/>
    <w:rsid w:val="00A74AD3"/>
    <w:rsid w:val="00A77971"/>
    <w:rsid w:val="00A81071"/>
    <w:rsid w:val="00A81378"/>
    <w:rsid w:val="00A81842"/>
    <w:rsid w:val="00A8289F"/>
    <w:rsid w:val="00A83667"/>
    <w:rsid w:val="00A95C16"/>
    <w:rsid w:val="00AA2689"/>
    <w:rsid w:val="00AB4798"/>
    <w:rsid w:val="00AB6578"/>
    <w:rsid w:val="00AC07A3"/>
    <w:rsid w:val="00AC0EC9"/>
    <w:rsid w:val="00AC2E98"/>
    <w:rsid w:val="00AD1260"/>
    <w:rsid w:val="00AD42ED"/>
    <w:rsid w:val="00AD7C5E"/>
    <w:rsid w:val="00AE4C25"/>
    <w:rsid w:val="00B059BA"/>
    <w:rsid w:val="00B05EC1"/>
    <w:rsid w:val="00B074B0"/>
    <w:rsid w:val="00B10478"/>
    <w:rsid w:val="00B120F9"/>
    <w:rsid w:val="00B1558B"/>
    <w:rsid w:val="00B257FB"/>
    <w:rsid w:val="00B25A1D"/>
    <w:rsid w:val="00B267C2"/>
    <w:rsid w:val="00B313DB"/>
    <w:rsid w:val="00B332FB"/>
    <w:rsid w:val="00B36A04"/>
    <w:rsid w:val="00B41B84"/>
    <w:rsid w:val="00B512B9"/>
    <w:rsid w:val="00B5670F"/>
    <w:rsid w:val="00B61E13"/>
    <w:rsid w:val="00B7456B"/>
    <w:rsid w:val="00B76794"/>
    <w:rsid w:val="00B8078E"/>
    <w:rsid w:val="00B81A8F"/>
    <w:rsid w:val="00B85105"/>
    <w:rsid w:val="00B8603C"/>
    <w:rsid w:val="00B922BB"/>
    <w:rsid w:val="00B93647"/>
    <w:rsid w:val="00BA406F"/>
    <w:rsid w:val="00BB64A3"/>
    <w:rsid w:val="00BC5FAD"/>
    <w:rsid w:val="00BD02CE"/>
    <w:rsid w:val="00BD354C"/>
    <w:rsid w:val="00BD7AC6"/>
    <w:rsid w:val="00BE1794"/>
    <w:rsid w:val="00BE276D"/>
    <w:rsid w:val="00BE2DB1"/>
    <w:rsid w:val="00BE6954"/>
    <w:rsid w:val="00BF276D"/>
    <w:rsid w:val="00BF58EE"/>
    <w:rsid w:val="00BF5A00"/>
    <w:rsid w:val="00C00FB0"/>
    <w:rsid w:val="00C05831"/>
    <w:rsid w:val="00C1546F"/>
    <w:rsid w:val="00C168B7"/>
    <w:rsid w:val="00C21D0C"/>
    <w:rsid w:val="00C21FD1"/>
    <w:rsid w:val="00C238BB"/>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6088"/>
    <w:rsid w:val="00D0737C"/>
    <w:rsid w:val="00D16DF5"/>
    <w:rsid w:val="00D20323"/>
    <w:rsid w:val="00D206BF"/>
    <w:rsid w:val="00D23D6C"/>
    <w:rsid w:val="00D31953"/>
    <w:rsid w:val="00D44480"/>
    <w:rsid w:val="00D46357"/>
    <w:rsid w:val="00D46408"/>
    <w:rsid w:val="00D476B6"/>
    <w:rsid w:val="00D6223E"/>
    <w:rsid w:val="00D62CDD"/>
    <w:rsid w:val="00D66198"/>
    <w:rsid w:val="00D663FF"/>
    <w:rsid w:val="00D70034"/>
    <w:rsid w:val="00D91B54"/>
    <w:rsid w:val="00D91C7E"/>
    <w:rsid w:val="00D93E00"/>
    <w:rsid w:val="00DA06B4"/>
    <w:rsid w:val="00DA0BD9"/>
    <w:rsid w:val="00DB2A7B"/>
    <w:rsid w:val="00DB539E"/>
    <w:rsid w:val="00DB5C80"/>
    <w:rsid w:val="00DB624C"/>
    <w:rsid w:val="00DC1CC0"/>
    <w:rsid w:val="00DC3AB2"/>
    <w:rsid w:val="00DD3A46"/>
    <w:rsid w:val="00DE035D"/>
    <w:rsid w:val="00DE6DC4"/>
    <w:rsid w:val="00DF3CAB"/>
    <w:rsid w:val="00DF401D"/>
    <w:rsid w:val="00DF6E65"/>
    <w:rsid w:val="00E004AE"/>
    <w:rsid w:val="00E05E1C"/>
    <w:rsid w:val="00E16B72"/>
    <w:rsid w:val="00E26ADE"/>
    <w:rsid w:val="00E31223"/>
    <w:rsid w:val="00E31829"/>
    <w:rsid w:val="00E37883"/>
    <w:rsid w:val="00E400F8"/>
    <w:rsid w:val="00E45E69"/>
    <w:rsid w:val="00E558BF"/>
    <w:rsid w:val="00E60D74"/>
    <w:rsid w:val="00E64086"/>
    <w:rsid w:val="00E80F24"/>
    <w:rsid w:val="00E84235"/>
    <w:rsid w:val="00E852F9"/>
    <w:rsid w:val="00E9110C"/>
    <w:rsid w:val="00E96AD6"/>
    <w:rsid w:val="00ED2770"/>
    <w:rsid w:val="00EE5A09"/>
    <w:rsid w:val="00F023CC"/>
    <w:rsid w:val="00F07393"/>
    <w:rsid w:val="00F12B7A"/>
    <w:rsid w:val="00F21A1F"/>
    <w:rsid w:val="00F22925"/>
    <w:rsid w:val="00F22CB5"/>
    <w:rsid w:val="00F25A53"/>
    <w:rsid w:val="00F3006E"/>
    <w:rsid w:val="00F4672C"/>
    <w:rsid w:val="00F504D2"/>
    <w:rsid w:val="00F52D6F"/>
    <w:rsid w:val="00F53C80"/>
    <w:rsid w:val="00F54B79"/>
    <w:rsid w:val="00F550B0"/>
    <w:rsid w:val="00F557D4"/>
    <w:rsid w:val="00F6355D"/>
    <w:rsid w:val="00F71A8B"/>
    <w:rsid w:val="00F83090"/>
    <w:rsid w:val="00F86A43"/>
    <w:rsid w:val="00F90BC3"/>
    <w:rsid w:val="00F92952"/>
    <w:rsid w:val="00F92D4C"/>
    <w:rsid w:val="00F95BE5"/>
    <w:rsid w:val="00FA1A1B"/>
    <w:rsid w:val="00FA47E2"/>
    <w:rsid w:val="00FB15A9"/>
    <w:rsid w:val="00FB35AF"/>
    <w:rsid w:val="00FC0F9D"/>
    <w:rsid w:val="00FC6817"/>
    <w:rsid w:val="00FD2F4C"/>
    <w:rsid w:val="00FE3756"/>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fickse/ssim"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8577E-FC9A-45EA-BBC2-3AE10E9F9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14634</Words>
  <Characters>83419</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Stephen Fick</cp:lastModifiedBy>
  <cp:revision>2</cp:revision>
  <cp:lastPrinted>2020-02-03T17:08:00Z</cp:lastPrinted>
  <dcterms:created xsi:type="dcterms:W3CDTF">2020-02-06T20:05:00Z</dcterms:created>
  <dcterms:modified xsi:type="dcterms:W3CDTF">2020-02-06T20:05:00Z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